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8803" w14:textId="018059CA" w:rsidR="00E50382" w:rsidRPr="00564F7C" w:rsidRDefault="00E97CF0" w:rsidP="00E97CF0">
      <w:pPr>
        <w:pStyle w:val="Title"/>
        <w:rPr>
          <w:rFonts w:ascii="Arial" w:hAnsi="Arial" w:cs="Arial"/>
          <w:lang w:val="en-US"/>
        </w:rPr>
      </w:pPr>
      <w:r w:rsidRPr="00564F7C">
        <w:rPr>
          <w:rFonts w:ascii="Arial" w:hAnsi="Arial" w:cs="Arial"/>
          <w:lang w:val="en-US"/>
        </w:rPr>
        <w:t>Job Description –</w:t>
      </w:r>
      <w:r w:rsidR="00F47740">
        <w:rPr>
          <w:rFonts w:ascii="Arial" w:hAnsi="Arial" w:cs="Arial"/>
          <w:lang w:val="en-US"/>
        </w:rPr>
        <w:t xml:space="preserve"> </w:t>
      </w:r>
      <w:r w:rsidR="00751280" w:rsidRPr="00751280">
        <w:rPr>
          <w:rFonts w:ascii="Arial" w:hAnsi="Arial" w:cs="Arial"/>
          <w:sz w:val="32"/>
          <w:szCs w:val="44"/>
          <w:lang w:val="en-US"/>
        </w:rPr>
        <w:t xml:space="preserve">Intelligence &amp; </w:t>
      </w:r>
      <w:r w:rsidR="00F47740" w:rsidRPr="00751280">
        <w:rPr>
          <w:rFonts w:ascii="Arial" w:hAnsi="Arial" w:cs="Arial"/>
          <w:sz w:val="32"/>
          <w:szCs w:val="44"/>
          <w:lang w:val="en-US"/>
        </w:rPr>
        <w:t xml:space="preserve">Investigations Manager </w:t>
      </w:r>
      <w:r w:rsidR="007C7C6B" w:rsidRPr="00751280">
        <w:rPr>
          <w:rFonts w:ascii="Arial" w:hAnsi="Arial" w:cs="Arial"/>
          <w:sz w:val="32"/>
          <w:szCs w:val="44"/>
          <w:lang w:val="en-US"/>
        </w:rPr>
        <w:t>- IFB</w:t>
      </w:r>
    </w:p>
    <w:tbl>
      <w:tblPr>
        <w:tblStyle w:val="MIB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633727" w:rsidRPr="00564F7C" w14:paraId="38549198" w14:textId="77777777" w:rsidTr="00C73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B44E243" w14:textId="77777777" w:rsidR="00633727" w:rsidRPr="00564F7C" w:rsidRDefault="00633727" w:rsidP="004818F1">
            <w:pPr>
              <w:spacing w:line="360" w:lineRule="auto"/>
              <w:ind w:left="0"/>
              <w:rPr>
                <w:rFonts w:ascii="Arial" w:hAnsi="Arial" w:cs="Arial"/>
                <w:lang w:val="en-US"/>
              </w:rPr>
            </w:pPr>
            <w:r w:rsidRPr="00564F7C">
              <w:rPr>
                <w:rFonts w:ascii="Arial" w:hAnsi="Arial" w:cs="Arial"/>
                <w:lang w:val="en-US"/>
              </w:rPr>
              <w:t xml:space="preserve"> </w:t>
            </w:r>
            <w:r w:rsidRPr="00564F7C">
              <w:rPr>
                <w:rFonts w:ascii="Arial" w:hAnsi="Arial" w:cs="Arial"/>
                <w:color w:val="auto"/>
                <w:lang w:val="en-US"/>
              </w:rPr>
              <w:t xml:space="preserve"> Department</w:t>
            </w:r>
          </w:p>
        </w:tc>
        <w:tc>
          <w:tcPr>
            <w:tcW w:w="4839" w:type="dxa"/>
            <w:shd w:val="clear" w:color="auto" w:fill="auto"/>
          </w:tcPr>
          <w:p w14:paraId="3CA8F1E4" w14:textId="77777777" w:rsidR="00633727" w:rsidRPr="004136B6" w:rsidRDefault="007C7C6B" w:rsidP="00E97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r w:rsidRPr="004136B6">
              <w:rPr>
                <w:rFonts w:cstheme="minorHAnsi"/>
                <w:color w:val="auto"/>
                <w:lang w:val="en-US"/>
              </w:rPr>
              <w:t>IFB</w:t>
            </w:r>
          </w:p>
        </w:tc>
      </w:tr>
      <w:tr w:rsidR="00633727" w:rsidRPr="00564F7C" w14:paraId="12465BBE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F623EED" w14:textId="77777777" w:rsidR="00633727" w:rsidRPr="00564F7C" w:rsidRDefault="00633727" w:rsidP="004818F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64F7C">
              <w:rPr>
                <w:rFonts w:ascii="Arial" w:hAnsi="Arial" w:cs="Arial"/>
                <w:lang w:val="en-US"/>
              </w:rPr>
              <w:t xml:space="preserve">Grade </w:t>
            </w:r>
          </w:p>
        </w:tc>
        <w:tc>
          <w:tcPr>
            <w:tcW w:w="4839" w:type="dxa"/>
          </w:tcPr>
          <w:p w14:paraId="1714C13F" w14:textId="77777777" w:rsidR="00633727" w:rsidRPr="004136B6" w:rsidRDefault="00F47740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</w:t>
            </w:r>
          </w:p>
        </w:tc>
      </w:tr>
      <w:tr w:rsidR="00633727" w:rsidRPr="00564F7C" w14:paraId="593271CA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03A30F0" w14:textId="77777777" w:rsidR="00633727" w:rsidRPr="00564F7C" w:rsidRDefault="00633727" w:rsidP="004818F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64F7C">
              <w:rPr>
                <w:rFonts w:ascii="Arial" w:hAnsi="Arial" w:cs="Arial"/>
                <w:lang w:val="en-US"/>
              </w:rPr>
              <w:t xml:space="preserve">Reporting to </w:t>
            </w:r>
          </w:p>
        </w:tc>
        <w:tc>
          <w:tcPr>
            <w:tcW w:w="4839" w:type="dxa"/>
          </w:tcPr>
          <w:p w14:paraId="43742168" w14:textId="77777777" w:rsidR="00633727" w:rsidRPr="004136B6" w:rsidRDefault="00F47740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Head of Intelligence &amp; Investigations </w:t>
            </w:r>
            <w:r w:rsidR="007C7C6B" w:rsidRPr="004136B6">
              <w:rPr>
                <w:rFonts w:cstheme="minorHAnsi"/>
              </w:rPr>
              <w:t>- IFB</w:t>
            </w:r>
          </w:p>
        </w:tc>
      </w:tr>
      <w:tr w:rsidR="00633727" w:rsidRPr="00564F7C" w14:paraId="57A430D8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F443882" w14:textId="77777777" w:rsidR="00633727" w:rsidRPr="00564F7C" w:rsidRDefault="00EB5F91" w:rsidP="004818F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64F7C">
              <w:rPr>
                <w:rFonts w:ascii="Arial" w:hAnsi="Arial" w:cs="Arial"/>
                <w:lang w:val="en-US"/>
              </w:rPr>
              <w:t>D</w:t>
            </w:r>
            <w:r w:rsidR="00633727" w:rsidRPr="00564F7C">
              <w:rPr>
                <w:rFonts w:ascii="Arial" w:hAnsi="Arial" w:cs="Arial"/>
                <w:lang w:val="en-US"/>
              </w:rPr>
              <w:t xml:space="preserve">irect reports </w:t>
            </w:r>
            <w:r w:rsidRPr="00564F7C">
              <w:rPr>
                <w:rFonts w:ascii="Arial" w:hAnsi="Arial" w:cs="Arial"/>
                <w:lang w:val="en-US"/>
              </w:rPr>
              <w:t>(yes or no)</w:t>
            </w:r>
          </w:p>
        </w:tc>
        <w:tc>
          <w:tcPr>
            <w:tcW w:w="4839" w:type="dxa"/>
          </w:tcPr>
          <w:p w14:paraId="7738C32B" w14:textId="1ECE7DB8" w:rsidR="00633727" w:rsidRPr="004136B6" w:rsidRDefault="009D1ACD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Yes</w:t>
            </w:r>
          </w:p>
        </w:tc>
      </w:tr>
      <w:tr w:rsidR="00633727" w:rsidRPr="00564F7C" w14:paraId="1E12A8BB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0F2C1C8" w14:textId="77777777" w:rsidR="00633727" w:rsidRPr="00564F7C" w:rsidRDefault="00633727" w:rsidP="004818F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564F7C">
              <w:rPr>
                <w:rFonts w:ascii="Arial" w:hAnsi="Arial" w:cs="Arial"/>
                <w:lang w:val="en-US"/>
              </w:rPr>
              <w:t xml:space="preserve">WTW Code </w:t>
            </w:r>
          </w:p>
        </w:tc>
        <w:tc>
          <w:tcPr>
            <w:tcW w:w="4839" w:type="dxa"/>
          </w:tcPr>
          <w:p w14:paraId="0C010467" w14:textId="77777777" w:rsidR="00633727" w:rsidRPr="004136B6" w:rsidRDefault="007C7C6B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136B6">
              <w:rPr>
                <w:rFonts w:cstheme="minorHAnsi"/>
              </w:rPr>
              <w:t>A</w:t>
            </w:r>
            <w:r w:rsidR="00F47740">
              <w:rPr>
                <w:rFonts w:cstheme="minorHAnsi"/>
              </w:rPr>
              <w:t>FW060P312</w:t>
            </w:r>
          </w:p>
        </w:tc>
      </w:tr>
    </w:tbl>
    <w:tbl>
      <w:tblPr>
        <w:tblStyle w:val="MIBSpaced"/>
        <w:tblpPr w:leftFromText="180" w:rightFromText="180" w:vertAnchor="text" w:horzAnchor="margin" w:tblpY="377"/>
        <w:tblW w:w="9715" w:type="dxa"/>
        <w:tblLook w:val="0620" w:firstRow="1" w:lastRow="0" w:firstColumn="0" w:lastColumn="0" w:noHBand="1" w:noVBand="1"/>
      </w:tblPr>
      <w:tblGrid>
        <w:gridCol w:w="9715"/>
      </w:tblGrid>
      <w:tr w:rsidR="004818F1" w:rsidRPr="00564F7C" w14:paraId="3F2589A7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tblHeader/>
        </w:trPr>
        <w:tc>
          <w:tcPr>
            <w:tcW w:w="9715" w:type="dxa"/>
          </w:tcPr>
          <w:p w14:paraId="4CDFC215" w14:textId="77777777" w:rsidR="004818F1" w:rsidRPr="00564F7C" w:rsidRDefault="004818F1" w:rsidP="004818F1">
            <w:pPr>
              <w:rPr>
                <w:rFonts w:ascii="Arial" w:hAnsi="Arial" w:cs="Arial"/>
                <w:szCs w:val="24"/>
              </w:rPr>
            </w:pPr>
            <w:r w:rsidRPr="00564F7C">
              <w:rPr>
                <w:rFonts w:ascii="Arial" w:hAnsi="Arial" w:cs="Arial"/>
                <w:color w:val="FFC000"/>
                <w:szCs w:val="24"/>
              </w:rPr>
              <w:t xml:space="preserve">Job Purpose </w:t>
            </w:r>
          </w:p>
        </w:tc>
      </w:tr>
      <w:tr w:rsidR="004818F1" w:rsidRPr="00564F7C" w14:paraId="5F1A06BD" w14:textId="77777777" w:rsidTr="00D67A84">
        <w:trPr>
          <w:trHeight w:val="1093"/>
        </w:trPr>
        <w:tc>
          <w:tcPr>
            <w:tcW w:w="9715" w:type="dxa"/>
          </w:tcPr>
          <w:p w14:paraId="6A36FDF0" w14:textId="2F2A4A78" w:rsidR="00F36944" w:rsidRPr="00F47740" w:rsidRDefault="00C572ED" w:rsidP="00F36944">
            <w:pPr>
              <w:pStyle w:val="Tablebullets"/>
            </w:pPr>
            <w:bookmarkStart w:id="0" w:name="_Hlk61008560"/>
            <w:r w:rsidRPr="00F47740">
              <w:t xml:space="preserve">As a key member of the IFB, </w:t>
            </w:r>
            <w:r>
              <w:t>l</w:t>
            </w:r>
            <w:r w:rsidR="00F36944">
              <w:t xml:space="preserve">ead </w:t>
            </w:r>
            <w:r w:rsidR="009D1ACD">
              <w:t>a</w:t>
            </w:r>
            <w:r w:rsidR="00F36944">
              <w:t xml:space="preserve"> </w:t>
            </w:r>
            <w:r w:rsidR="009D1ACD">
              <w:t xml:space="preserve">high performing </w:t>
            </w:r>
            <w:r w:rsidR="00F36944">
              <w:t xml:space="preserve">team of intelligence and investigation </w:t>
            </w:r>
            <w:r w:rsidR="009D1ACD">
              <w:t>specialists</w:t>
            </w:r>
            <w:r w:rsidR="00F36944">
              <w:t xml:space="preserve"> in the provision of </w:t>
            </w:r>
            <w:r w:rsidR="009D1ACD">
              <w:t xml:space="preserve">a </w:t>
            </w:r>
            <w:r w:rsidR="009D1ACD" w:rsidRPr="00F47740">
              <w:t>first</w:t>
            </w:r>
            <w:r w:rsidRPr="00F47740">
              <w:t xml:space="preserve">-class </w:t>
            </w:r>
            <w:r w:rsidR="00F36944">
              <w:t>intelligence and investigation service to</w:t>
            </w:r>
            <w:r w:rsidRPr="00F47740">
              <w:t xml:space="preserve"> the UK insurance industry</w:t>
            </w:r>
            <w:r w:rsidR="00F36944">
              <w:t xml:space="preserve"> </w:t>
            </w:r>
          </w:p>
          <w:p w14:paraId="542A79ED" w14:textId="72B9C99E" w:rsidR="005036D2" w:rsidRDefault="00C572ED" w:rsidP="005036D2">
            <w:pPr>
              <w:pStyle w:val="Tablebullets"/>
            </w:pPr>
            <w:r>
              <w:t xml:space="preserve">Drive the </w:t>
            </w:r>
            <w:r w:rsidR="005036D2">
              <w:t xml:space="preserve">development of </w:t>
            </w:r>
            <w:r w:rsidR="005036D2" w:rsidRPr="00751F60">
              <w:t xml:space="preserve">innovative and cost-effective </w:t>
            </w:r>
            <w:r>
              <w:t xml:space="preserve">strategy and </w:t>
            </w:r>
            <w:r w:rsidR="005036D2" w:rsidRPr="00751F60">
              <w:t xml:space="preserve">tactics </w:t>
            </w:r>
            <w:r w:rsidR="009D1ACD">
              <w:t xml:space="preserve">that </w:t>
            </w:r>
            <w:r w:rsidR="005036D2">
              <w:t xml:space="preserve">alert industry to fraud threats and </w:t>
            </w:r>
            <w:r w:rsidR="009D1ACD">
              <w:t xml:space="preserve">enhance </w:t>
            </w:r>
            <w:r w:rsidR="005036D2">
              <w:t xml:space="preserve">opportunities to disrupt </w:t>
            </w:r>
            <w:r w:rsidR="005036D2" w:rsidRPr="00751F60">
              <w:t xml:space="preserve">organised insurance fraud </w:t>
            </w:r>
          </w:p>
          <w:p w14:paraId="1386DBEF" w14:textId="777410D9" w:rsidR="009D1ACD" w:rsidRDefault="009D1ACD" w:rsidP="005036D2">
            <w:pPr>
              <w:pStyle w:val="Tablebullets"/>
            </w:pPr>
            <w:r>
              <w:t xml:space="preserve">Ensure IFB customers continue to value of IFB products and services and that external disruption partners are committed to supporting the IFB’s tactical objectives </w:t>
            </w:r>
          </w:p>
          <w:bookmarkEnd w:id="0"/>
          <w:p w14:paraId="18DFDC7B" w14:textId="423ED9FB" w:rsidR="00ED5E0F" w:rsidRPr="00564F7C" w:rsidRDefault="00ED5E0F" w:rsidP="009D1ACD">
            <w:pPr>
              <w:pStyle w:val="Tablebullets"/>
              <w:numPr>
                <w:ilvl w:val="0"/>
                <w:numId w:val="0"/>
              </w:numPr>
              <w:ind w:left="828"/>
            </w:pPr>
          </w:p>
        </w:tc>
      </w:tr>
    </w:tbl>
    <w:p w14:paraId="04817960" w14:textId="77777777" w:rsidR="00E97CF0" w:rsidRPr="00564F7C" w:rsidRDefault="00E97CF0" w:rsidP="00E97CF0">
      <w:pPr>
        <w:rPr>
          <w:rFonts w:ascii="Arial" w:hAnsi="Arial" w:cs="Arial"/>
          <w:lang w:val="en-US"/>
        </w:rPr>
      </w:pPr>
    </w:p>
    <w:p w14:paraId="7619FCE3" w14:textId="77777777" w:rsidR="00E97CF0" w:rsidRPr="00564F7C" w:rsidRDefault="00E97CF0" w:rsidP="004818F1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564F7C" w14:paraId="61B913B7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tcW w:w="9714" w:type="dxa"/>
          </w:tcPr>
          <w:p w14:paraId="5E078653" w14:textId="77777777" w:rsidR="00E97CF0" w:rsidRPr="00564F7C" w:rsidRDefault="00E97CF0" w:rsidP="00BC3DE3">
            <w:pPr>
              <w:rPr>
                <w:rFonts w:ascii="Arial" w:hAnsi="Arial" w:cs="Arial"/>
                <w:szCs w:val="24"/>
              </w:rPr>
            </w:pPr>
            <w:r w:rsidRPr="00564F7C">
              <w:rPr>
                <w:rFonts w:ascii="Arial" w:hAnsi="Arial" w:cs="Arial"/>
                <w:color w:val="FFC000"/>
                <w:szCs w:val="24"/>
              </w:rPr>
              <w:t xml:space="preserve">Key accountabilities </w:t>
            </w:r>
          </w:p>
        </w:tc>
      </w:tr>
      <w:tr w:rsidR="00E97CF0" w:rsidRPr="00564F7C" w14:paraId="1B1DFB92" w14:textId="77777777" w:rsidTr="009D1ACD">
        <w:trPr>
          <w:trHeight w:val="2479"/>
        </w:trPr>
        <w:tc>
          <w:tcPr>
            <w:tcW w:w="9714" w:type="dxa"/>
          </w:tcPr>
          <w:p w14:paraId="3CAE68F4" w14:textId="3E8286BA" w:rsidR="00F36944" w:rsidRPr="00F47740" w:rsidRDefault="00F36944" w:rsidP="009D1ACD">
            <w:pPr>
              <w:pStyle w:val="Tablebullets"/>
            </w:pPr>
            <w:bookmarkStart w:id="1" w:name="_Hlk61008587"/>
            <w:r>
              <w:t>Ensure the team delivers timely and accurate intelligence warnings a</w:t>
            </w:r>
            <w:r w:rsidR="00C572ED">
              <w:t xml:space="preserve">s well as </w:t>
            </w:r>
            <w:r>
              <w:t xml:space="preserve">efficient and effective exploitation of opportunities to disrupt organised cross industry </w:t>
            </w:r>
            <w:r w:rsidR="006D7DD7">
              <w:t xml:space="preserve">insurance </w:t>
            </w:r>
            <w:r>
              <w:t xml:space="preserve">fraud </w:t>
            </w:r>
            <w:r w:rsidR="009D1ACD">
              <w:t xml:space="preserve">against agreed targets and SLAs </w:t>
            </w:r>
          </w:p>
          <w:p w14:paraId="3E4D499E" w14:textId="0477A42E" w:rsidR="009D1ACD" w:rsidRPr="009D1ACD" w:rsidRDefault="009D1ACD" w:rsidP="009D1ACD">
            <w:pPr>
              <w:pStyle w:val="Tablebullets"/>
            </w:pPr>
            <w:r>
              <w:t xml:space="preserve">Lead </w:t>
            </w:r>
            <w:r w:rsidR="00C572ED">
              <w:t>the</w:t>
            </w:r>
            <w:r>
              <w:t xml:space="preserve"> team in the </w:t>
            </w:r>
            <w:r w:rsidR="00F36944">
              <w:t>management and development of a portfolio of assigned intelligence and investigation cases</w:t>
            </w:r>
            <w:r>
              <w:t xml:space="preserve"> securing the most appropriate outcome for an intelligence case or </w:t>
            </w:r>
            <w:r w:rsidRPr="00751F60">
              <w:t>confirmed IFB investigations</w:t>
            </w:r>
          </w:p>
          <w:p w14:paraId="51868265" w14:textId="11BF81D7" w:rsidR="009D1ACD" w:rsidRDefault="009D1ACD" w:rsidP="009D1ACD">
            <w:pPr>
              <w:pStyle w:val="Tablebullets"/>
            </w:pPr>
            <w:r>
              <w:t xml:space="preserve">Drive engagement with disruption partners (law enforcement, regulators etc.) to encourage partner agency commitment to IFB’s targets of disruption </w:t>
            </w:r>
          </w:p>
          <w:p w14:paraId="64C22638" w14:textId="15859D9C" w:rsidR="009D1ACD" w:rsidRPr="00751F60" w:rsidRDefault="009D1ACD" w:rsidP="009D1ACD">
            <w:pPr>
              <w:pStyle w:val="Tablebullets"/>
            </w:pPr>
            <w:r>
              <w:t xml:space="preserve">Ensure the team are managing </w:t>
            </w:r>
            <w:r w:rsidR="007E3779">
              <w:t>member</w:t>
            </w:r>
            <w:r>
              <w:t xml:space="preserve"> </w:t>
            </w:r>
            <w:r w:rsidRPr="00751F60">
              <w:t>expectations through early agreement of clear objectives and milestones for each investigation</w:t>
            </w:r>
            <w:r>
              <w:t xml:space="preserve"> with regular personal engagement as and when appropriate </w:t>
            </w:r>
          </w:p>
          <w:p w14:paraId="5192496A" w14:textId="56C6837C" w:rsidR="00F47740" w:rsidRPr="00F47740" w:rsidRDefault="009D1ACD" w:rsidP="009D1ACD">
            <w:pPr>
              <w:pStyle w:val="Tablebullets"/>
            </w:pPr>
            <w:r>
              <w:t xml:space="preserve">Work with colleagues to develop </w:t>
            </w:r>
            <w:r w:rsidR="00F47740" w:rsidRPr="00F47740">
              <w:t xml:space="preserve">innovative and </w:t>
            </w:r>
            <w:r w:rsidRPr="00F47740">
              <w:t>cost-effective</w:t>
            </w:r>
            <w:r w:rsidR="00F47740" w:rsidRPr="00F47740">
              <w:t xml:space="preserve"> tactics to </w:t>
            </w:r>
            <w:r>
              <w:t xml:space="preserve">develop intelligence and </w:t>
            </w:r>
            <w:r w:rsidR="00F47740" w:rsidRPr="00F47740">
              <w:t>investigate cross industry organised insurance fraud networks</w:t>
            </w:r>
          </w:p>
          <w:p w14:paraId="463C8906" w14:textId="1C584635" w:rsidR="009D1ACD" w:rsidRPr="009D1ACD" w:rsidRDefault="009D1ACD" w:rsidP="009D1ACD">
            <w:pPr>
              <w:pStyle w:val="Tablebullets"/>
            </w:pPr>
            <w:r w:rsidRPr="00B35414">
              <w:rPr>
                <w:color w:val="auto"/>
              </w:rPr>
              <w:t xml:space="preserve">Delivery of presentations to </w:t>
            </w:r>
            <w:r w:rsidR="0008589F">
              <w:rPr>
                <w:color w:val="auto"/>
              </w:rPr>
              <w:t xml:space="preserve">members </w:t>
            </w:r>
            <w:r w:rsidRPr="00B35414">
              <w:rPr>
                <w:color w:val="auto"/>
              </w:rPr>
              <w:t xml:space="preserve">and </w:t>
            </w:r>
            <w:r>
              <w:rPr>
                <w:color w:val="auto"/>
              </w:rPr>
              <w:t xml:space="preserve">external </w:t>
            </w:r>
            <w:r w:rsidRPr="00B35414">
              <w:rPr>
                <w:color w:val="auto"/>
              </w:rPr>
              <w:t>stakeholders</w:t>
            </w:r>
            <w:r>
              <w:rPr>
                <w:color w:val="auto"/>
              </w:rPr>
              <w:t>/partners</w:t>
            </w:r>
            <w:r w:rsidRPr="00B35414">
              <w:rPr>
                <w:color w:val="auto"/>
              </w:rPr>
              <w:t xml:space="preserve"> on </w:t>
            </w:r>
            <w:r>
              <w:rPr>
                <w:color w:val="auto"/>
              </w:rPr>
              <w:t xml:space="preserve">specific cases and current trends at workshops and forums </w:t>
            </w:r>
          </w:p>
          <w:p w14:paraId="2E4C6E71" w14:textId="37BE9404" w:rsidR="009D1ACD" w:rsidRDefault="00C2776E" w:rsidP="009D1ACD">
            <w:pPr>
              <w:pStyle w:val="Tablebullets"/>
            </w:pPr>
            <w:r>
              <w:t>Utilising</w:t>
            </w:r>
            <w:r w:rsidR="009D1ACD">
              <w:t xml:space="preserve"> MI to support awareness of operational workflow, lifecycles and key performance indicators </w:t>
            </w:r>
          </w:p>
          <w:p w14:paraId="6BCD8E1B" w14:textId="4F7F0054" w:rsidR="009D1ACD" w:rsidRPr="007F7E49" w:rsidRDefault="009D1ACD" w:rsidP="009D1ACD">
            <w:pPr>
              <w:pStyle w:val="Tablebullets"/>
            </w:pPr>
            <w:r w:rsidRPr="007F7E49">
              <w:lastRenderedPageBreak/>
              <w:t>Support the Head of Intelligence</w:t>
            </w:r>
            <w:r w:rsidR="00C2776E" w:rsidRPr="007F7E49">
              <w:t>,</w:t>
            </w:r>
            <w:r w:rsidRPr="007F7E49">
              <w:t xml:space="preserve"> Investigations</w:t>
            </w:r>
            <w:r w:rsidR="00C2776E" w:rsidRPr="007F7E49">
              <w:t xml:space="preserve"> &amp; Data Services</w:t>
            </w:r>
            <w:r w:rsidRPr="007F7E49">
              <w:t xml:space="preserve"> </w:t>
            </w:r>
            <w:r w:rsidR="00A6285C" w:rsidRPr="007F7E49">
              <w:t>in</w:t>
            </w:r>
            <w:r w:rsidR="009B1285" w:rsidRPr="007F7E49">
              <w:t xml:space="preserve"> leading projects to </w:t>
            </w:r>
            <w:r w:rsidR="0049273D" w:rsidRPr="007F7E49">
              <w:t>drive the</w:t>
            </w:r>
            <w:r w:rsidR="00A6285C" w:rsidRPr="007F7E49">
              <w:t xml:space="preserve"> deliver</w:t>
            </w:r>
            <w:r w:rsidR="0049273D" w:rsidRPr="007F7E49">
              <w:t xml:space="preserve">y of </w:t>
            </w:r>
            <w:r w:rsidR="00A6285C" w:rsidRPr="007F7E49">
              <w:t>the IFB strategy</w:t>
            </w:r>
          </w:p>
          <w:p w14:paraId="52C7B4E0" w14:textId="6967A7AB" w:rsidR="00A6285C" w:rsidRPr="007F7E49" w:rsidRDefault="00A6285C" w:rsidP="009D1ACD">
            <w:pPr>
              <w:pStyle w:val="Tablebullets"/>
            </w:pPr>
            <w:r w:rsidRPr="007F7E49">
              <w:t>Act as an official spokesperson for IFB to support prevention and media campaigns</w:t>
            </w:r>
          </w:p>
          <w:p w14:paraId="3B16064C" w14:textId="22021DC3" w:rsidR="00F47740" w:rsidRPr="007F7E49" w:rsidRDefault="00F47740" w:rsidP="009D1ACD">
            <w:pPr>
              <w:pStyle w:val="Tablebullets"/>
            </w:pPr>
            <w:r w:rsidRPr="007F7E49">
              <w:t>Support the development of existing and enhanced IFB systems and processes</w:t>
            </w:r>
          </w:p>
          <w:p w14:paraId="65B534B2" w14:textId="77777777" w:rsidR="00D67A84" w:rsidRDefault="009D1ACD" w:rsidP="009D1ACD">
            <w:pPr>
              <w:pStyle w:val="Tablebullets"/>
            </w:pPr>
            <w:r>
              <w:t>Ensure team are committed to their own personal</w:t>
            </w:r>
            <w:r w:rsidR="00F47740" w:rsidRPr="00F47740">
              <w:t xml:space="preserve"> development</w:t>
            </w:r>
            <w:r>
              <w:t xml:space="preserve"> </w:t>
            </w:r>
          </w:p>
          <w:p w14:paraId="73B38E04" w14:textId="1AB39E79" w:rsidR="009D1ACD" w:rsidRDefault="009D1ACD" w:rsidP="009D1ACD">
            <w:pPr>
              <w:pStyle w:val="Tablebullets"/>
            </w:pPr>
            <w:r w:rsidRPr="00F47740">
              <w:t xml:space="preserve">Managing the processing of information, including dissemination of information to IFB </w:t>
            </w:r>
            <w:r w:rsidR="00A25853">
              <w:t>members</w:t>
            </w:r>
            <w:r w:rsidRPr="00F47740">
              <w:t xml:space="preserve"> and partners in line with relevant legislation and best practice guidance, such as </w:t>
            </w:r>
            <w:r w:rsidR="00FE7C69">
              <w:t>ISO27001</w:t>
            </w:r>
            <w:r w:rsidR="00DF2C11">
              <w:t xml:space="preserve"> </w:t>
            </w:r>
          </w:p>
          <w:p w14:paraId="4A5C2B3C" w14:textId="6ACAAC9A" w:rsidR="009D1ACD" w:rsidRDefault="009D1ACD" w:rsidP="009D1ACD">
            <w:pPr>
              <w:pStyle w:val="Tablebullets"/>
            </w:pPr>
            <w:r>
              <w:t xml:space="preserve">Demonstrate role model behaviours, especially relating to the </w:t>
            </w:r>
            <w:r w:rsidR="00BA2E92">
              <w:t>IFB</w:t>
            </w:r>
            <w:r>
              <w:t xml:space="preserve"> Principles</w:t>
            </w:r>
            <w:r w:rsidRPr="00751F60">
              <w:t xml:space="preserve"> </w:t>
            </w:r>
          </w:p>
          <w:p w14:paraId="4CF37955" w14:textId="77777777" w:rsidR="009D1ACD" w:rsidRPr="00C572ED" w:rsidRDefault="009D1ACD" w:rsidP="009D1ACD">
            <w:pPr>
              <w:pStyle w:val="Tablebullets"/>
              <w:rPr>
                <w:rFonts w:ascii="Arial" w:hAnsi="Arial" w:cs="Arial"/>
                <w:lang w:val="en-US"/>
              </w:rPr>
            </w:pPr>
            <w:r>
              <w:t>Delivery against personal development objectives</w:t>
            </w:r>
          </w:p>
          <w:p w14:paraId="04AF3FB8" w14:textId="77777777" w:rsidR="009D1ACD" w:rsidRDefault="009D1ACD" w:rsidP="009D1ACD">
            <w:pPr>
              <w:pStyle w:val="Tablebullets"/>
            </w:pPr>
            <w:r w:rsidRPr="00751F60">
              <w:t xml:space="preserve">Delivery against the IFB strategy </w:t>
            </w:r>
            <w:r>
              <w:t>and annual IFB objectives</w:t>
            </w:r>
          </w:p>
          <w:bookmarkEnd w:id="1"/>
          <w:p w14:paraId="0BE63F7B" w14:textId="1B617416" w:rsidR="009D1ACD" w:rsidRPr="00D67A84" w:rsidRDefault="009D1ACD" w:rsidP="009D1ACD">
            <w:pPr>
              <w:pStyle w:val="Tablebullets"/>
              <w:numPr>
                <w:ilvl w:val="0"/>
                <w:numId w:val="0"/>
              </w:numPr>
              <w:ind w:left="828"/>
            </w:pPr>
          </w:p>
        </w:tc>
      </w:tr>
    </w:tbl>
    <w:p w14:paraId="6848D81E" w14:textId="27A2C87D" w:rsidR="004818F1" w:rsidRDefault="004818F1" w:rsidP="004818F1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564F7C" w14:paraId="586E4372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9714" w:type="dxa"/>
          </w:tcPr>
          <w:p w14:paraId="4D97ED0F" w14:textId="77777777" w:rsidR="00E97CF0" w:rsidRPr="00564F7C" w:rsidRDefault="00E97CF0" w:rsidP="00BC3DE3">
            <w:pPr>
              <w:rPr>
                <w:rFonts w:ascii="Arial" w:hAnsi="Arial" w:cs="Arial"/>
                <w:szCs w:val="24"/>
              </w:rPr>
            </w:pPr>
            <w:r w:rsidRPr="00564F7C">
              <w:rPr>
                <w:rFonts w:ascii="Arial" w:hAnsi="Arial" w:cs="Arial"/>
                <w:color w:val="FFC000"/>
                <w:szCs w:val="24"/>
              </w:rPr>
              <w:lastRenderedPageBreak/>
              <w:t xml:space="preserve">Role requirements </w:t>
            </w:r>
          </w:p>
        </w:tc>
      </w:tr>
      <w:tr w:rsidR="00E97CF0" w:rsidRPr="00564F7C" w14:paraId="6A15AC0E" w14:textId="77777777" w:rsidTr="00B95FF9">
        <w:trPr>
          <w:trHeight w:val="8833"/>
        </w:trPr>
        <w:tc>
          <w:tcPr>
            <w:tcW w:w="9714" w:type="dxa"/>
          </w:tcPr>
          <w:p w14:paraId="69C06285" w14:textId="1A2AB2DF" w:rsidR="00C2115E" w:rsidRDefault="00C2115E" w:rsidP="00C2115E">
            <w:pPr>
              <w:pStyle w:val="Tablebullets"/>
            </w:pPr>
            <w:r w:rsidRPr="00830425">
              <w:t>An e</w:t>
            </w:r>
            <w:r w:rsidR="0040133F" w:rsidRPr="00830425">
              <w:t>xperienced</w:t>
            </w:r>
            <w:r w:rsidRPr="00830425">
              <w:t xml:space="preserve"> background in intelligence or investigative practice (preferably </w:t>
            </w:r>
            <w:r w:rsidR="00100634" w:rsidRPr="00830425">
              <w:t>from I</w:t>
            </w:r>
            <w:r w:rsidR="00322F93" w:rsidRPr="00830425">
              <w:t>nsurance</w:t>
            </w:r>
            <w:r w:rsidR="00686D64" w:rsidRPr="00830425">
              <w:t xml:space="preserve">, </w:t>
            </w:r>
            <w:r w:rsidRPr="00830425">
              <w:t>law enforcement, regulation or other or financial services business</w:t>
            </w:r>
            <w:r w:rsidR="009B1285" w:rsidRPr="00830425">
              <w:t>)</w:t>
            </w:r>
          </w:p>
          <w:p w14:paraId="2F68D1A5" w14:textId="5006AF20" w:rsidR="000E68C2" w:rsidRPr="00830425" w:rsidRDefault="000E68C2" w:rsidP="000E68C2">
            <w:pPr>
              <w:pStyle w:val="Tablebullets"/>
            </w:pPr>
            <w:r>
              <w:t xml:space="preserve">A clear understanding of the UK insurance industry fraud </w:t>
            </w:r>
            <w:r w:rsidR="00076A5E">
              <w:t>landscape/</w:t>
            </w:r>
            <w:r>
              <w:t>threats</w:t>
            </w:r>
            <w:r w:rsidR="000F1973">
              <w:t xml:space="preserve"> and</w:t>
            </w:r>
            <w:r w:rsidR="00076A5E">
              <w:t xml:space="preserve"> </w:t>
            </w:r>
            <w:r>
              <w:t xml:space="preserve">the current </w:t>
            </w:r>
            <w:r w:rsidR="002552D0">
              <w:t>I</w:t>
            </w:r>
            <w:r w:rsidR="00076A5E">
              <w:t xml:space="preserve">ndustry and </w:t>
            </w:r>
            <w:r w:rsidR="002552D0">
              <w:t>G</w:t>
            </w:r>
            <w:r w:rsidR="00076A5E">
              <w:t xml:space="preserve">overnment </w:t>
            </w:r>
            <w:r w:rsidR="002552D0">
              <w:t xml:space="preserve">counter </w:t>
            </w:r>
            <w:r>
              <w:t>fraud strateg</w:t>
            </w:r>
            <w:r w:rsidR="002D0F54">
              <w:t>ies</w:t>
            </w:r>
            <w:r>
              <w:t xml:space="preserve"> to combat these fraud threats </w:t>
            </w:r>
          </w:p>
          <w:p w14:paraId="0ACFD0B6" w14:textId="5A9CE51E" w:rsidR="0040133F" w:rsidRPr="00830425" w:rsidRDefault="0040133F" w:rsidP="00C2115E">
            <w:pPr>
              <w:pStyle w:val="Tablebullets"/>
            </w:pPr>
            <w:r w:rsidRPr="00830425">
              <w:t xml:space="preserve">Good Knowledge of the insurance </w:t>
            </w:r>
            <w:r w:rsidR="00322F93" w:rsidRPr="00830425">
              <w:t>sector</w:t>
            </w:r>
            <w:r w:rsidR="00076A5E">
              <w:t xml:space="preserve"> </w:t>
            </w:r>
            <w:r w:rsidR="00C165F7" w:rsidRPr="00830425">
              <w:t xml:space="preserve">and </w:t>
            </w:r>
            <w:r w:rsidR="0062382A">
              <w:t xml:space="preserve">what </w:t>
            </w:r>
            <w:r w:rsidR="00C165F7" w:rsidRPr="00830425">
              <w:t xml:space="preserve">future </w:t>
            </w:r>
            <w:r w:rsidR="00542A4D" w:rsidRPr="00830425">
              <w:t xml:space="preserve">insurance </w:t>
            </w:r>
            <w:r w:rsidR="00C165F7" w:rsidRPr="00830425">
              <w:t>fraud threats</w:t>
            </w:r>
            <w:r w:rsidR="00322F93" w:rsidRPr="00830425">
              <w:t xml:space="preserve"> </w:t>
            </w:r>
            <w:r w:rsidR="0062382A">
              <w:t xml:space="preserve">the industry is facing </w:t>
            </w:r>
          </w:p>
          <w:p w14:paraId="0FC2D0E7" w14:textId="23AF8AB1" w:rsidR="00C2776E" w:rsidRPr="00830425" w:rsidRDefault="00C2115E" w:rsidP="00C2115E">
            <w:pPr>
              <w:pStyle w:val="Tablebullets"/>
            </w:pPr>
            <w:r w:rsidRPr="00830425">
              <w:t xml:space="preserve">A demonstrable understanding of </w:t>
            </w:r>
            <w:r w:rsidR="009B1285" w:rsidRPr="00830425">
              <w:t xml:space="preserve">best practice regarding intelligence management, including </w:t>
            </w:r>
            <w:r w:rsidR="00830425" w:rsidRPr="00830425">
              <w:t>the National Intelligence Model (</w:t>
            </w:r>
            <w:r w:rsidR="00C2776E" w:rsidRPr="00830425">
              <w:t>NIM</w:t>
            </w:r>
            <w:r w:rsidR="00830425" w:rsidRPr="00830425">
              <w:t>)</w:t>
            </w:r>
            <w:r w:rsidR="009B1285" w:rsidRPr="00830425">
              <w:t xml:space="preserve"> and human intelligence sources</w:t>
            </w:r>
          </w:p>
          <w:p w14:paraId="14908A18" w14:textId="39671BD8" w:rsidR="00C2115E" w:rsidRPr="00F47740" w:rsidRDefault="009B1285" w:rsidP="00C2115E">
            <w:pPr>
              <w:pStyle w:val="Tablebullets"/>
            </w:pPr>
            <w:r>
              <w:t>A demonstrable understanding of</w:t>
            </w:r>
            <w:r w:rsidR="00C2115E">
              <w:t xml:space="preserve"> the principles of investigation used in the combatting of fraud or other financial crime </w:t>
            </w:r>
          </w:p>
          <w:p w14:paraId="74A16894" w14:textId="6E55AFCD" w:rsidR="003530FD" w:rsidRPr="003530FD" w:rsidRDefault="00C2115E" w:rsidP="003530FD">
            <w:pPr>
              <w:pStyle w:val="Tablebullets"/>
            </w:pPr>
            <w:r w:rsidRPr="003530FD">
              <w:t>Experience in</w:t>
            </w:r>
            <w:r w:rsidR="003530FD" w:rsidRPr="003530FD">
              <w:t xml:space="preserve"> a comparable management or leadership role, including performance management, managing workflow, mentoring staff and quality control making role </w:t>
            </w:r>
          </w:p>
          <w:p w14:paraId="74A7CA9C" w14:textId="5C3374DA" w:rsidR="00F47740" w:rsidRDefault="00F47740" w:rsidP="00F47740">
            <w:pPr>
              <w:pStyle w:val="Tablebullets"/>
            </w:pPr>
            <w:r w:rsidRPr="00F47740">
              <w:t xml:space="preserve">Experience of successfully managing expectations and providing support to a variety of </w:t>
            </w:r>
            <w:r w:rsidR="00823AC1">
              <w:t xml:space="preserve">internal and external </w:t>
            </w:r>
            <w:r w:rsidRPr="00F47740">
              <w:t>stakeholders</w:t>
            </w:r>
            <w:r w:rsidR="00823AC1">
              <w:t xml:space="preserve"> and customers</w:t>
            </w:r>
          </w:p>
          <w:p w14:paraId="0D645172" w14:textId="4F1FBCFA" w:rsidR="00C2115E" w:rsidRPr="00713CF4" w:rsidRDefault="00C2115E" w:rsidP="00C2115E">
            <w:pPr>
              <w:pStyle w:val="Tablebullets"/>
            </w:pPr>
            <w:r>
              <w:t>Experience</w:t>
            </w:r>
            <w:r w:rsidRPr="00713CF4">
              <w:t xml:space="preserve"> of producing </w:t>
            </w:r>
            <w:r>
              <w:t xml:space="preserve">high quality </w:t>
            </w:r>
            <w:r w:rsidRPr="00713CF4">
              <w:t>fraud intelligence /</w:t>
            </w:r>
            <w:r>
              <w:t xml:space="preserve"> investigation b</w:t>
            </w:r>
            <w:r w:rsidRPr="00713CF4">
              <w:t>riefings</w:t>
            </w:r>
          </w:p>
          <w:p w14:paraId="4087B2BD" w14:textId="60F1B8E2" w:rsidR="00F47740" w:rsidRPr="00F47740" w:rsidRDefault="003530FD" w:rsidP="003530FD">
            <w:pPr>
              <w:pStyle w:val="Tablebullets"/>
            </w:pPr>
            <w:r w:rsidRPr="00B35414">
              <w:t xml:space="preserve">Demonstrable track record of problem solving through </w:t>
            </w:r>
            <w:r>
              <w:t xml:space="preserve">enquiry and </w:t>
            </w:r>
            <w:r w:rsidRPr="00B35414">
              <w:t>analysis</w:t>
            </w:r>
            <w:r>
              <w:t xml:space="preserve"> and in </w:t>
            </w:r>
            <w:r w:rsidR="00F47740" w:rsidRPr="00F47740">
              <w:t>preparing evidence packages for presentation to law enforcement</w:t>
            </w:r>
          </w:p>
          <w:p w14:paraId="5E99EAD4" w14:textId="77777777" w:rsidR="00C2115E" w:rsidRPr="00F47740" w:rsidRDefault="00C2115E" w:rsidP="00C2115E">
            <w:pPr>
              <w:pStyle w:val="Tablebullets"/>
            </w:pPr>
            <w:r w:rsidRPr="00F47740">
              <w:t>High degree of IT competency to include use of Word, Excel, PowerPoint, email and the internet</w:t>
            </w:r>
          </w:p>
          <w:p w14:paraId="51D2B935" w14:textId="3BC33A2D" w:rsidR="00C2115E" w:rsidRPr="00713CF4" w:rsidRDefault="00C2115E" w:rsidP="00C2115E">
            <w:pPr>
              <w:pStyle w:val="Tablebullets"/>
            </w:pPr>
            <w:r>
              <w:t xml:space="preserve">In depth knowledge of </w:t>
            </w:r>
            <w:proofErr w:type="gramStart"/>
            <w:r w:rsidR="004D7D2A">
              <w:t>Open Source</w:t>
            </w:r>
            <w:proofErr w:type="gramEnd"/>
            <w:r w:rsidR="004D7D2A">
              <w:t xml:space="preserve"> </w:t>
            </w:r>
            <w:r w:rsidR="00421E09">
              <w:t xml:space="preserve">Intelligence </w:t>
            </w:r>
            <w:r>
              <w:t xml:space="preserve">desktop investigation </w:t>
            </w:r>
            <w:r w:rsidR="0081612B">
              <w:t xml:space="preserve">techniques </w:t>
            </w:r>
            <w:r w:rsidR="003C64E3">
              <w:t xml:space="preserve">and use of </w:t>
            </w:r>
            <w:r w:rsidR="00AC7DDD">
              <w:t>o</w:t>
            </w:r>
            <w:r w:rsidR="00194997">
              <w:t xml:space="preserve">n lines tools </w:t>
            </w:r>
          </w:p>
          <w:p w14:paraId="77517E6E" w14:textId="68464F92" w:rsidR="00C2115E" w:rsidRPr="00713CF4" w:rsidRDefault="00C2115E" w:rsidP="00C2115E">
            <w:pPr>
              <w:pStyle w:val="Tablebullets"/>
            </w:pPr>
            <w:r w:rsidRPr="00713CF4">
              <w:t xml:space="preserve">Evidence of adapting analytical </w:t>
            </w:r>
            <w:r>
              <w:t>and/or investigative skills</w:t>
            </w:r>
            <w:r w:rsidRPr="00713CF4">
              <w:t xml:space="preserve"> to changing roles, environments, etc.</w:t>
            </w:r>
          </w:p>
          <w:p w14:paraId="021F4BCA" w14:textId="100A1350" w:rsidR="00823AC1" w:rsidRPr="00713CF4" w:rsidRDefault="00823AC1" w:rsidP="00823AC1">
            <w:pPr>
              <w:pStyle w:val="Tablebullets"/>
            </w:pPr>
            <w:r w:rsidRPr="00713CF4">
              <w:t>Familiarity with analytics systems</w:t>
            </w:r>
            <w:r w:rsidR="00C2115E">
              <w:t xml:space="preserve"> </w:t>
            </w:r>
            <w:r w:rsidRPr="00713CF4">
              <w:t>and associated process needed to identify suspect patterns of activity in large data clusters</w:t>
            </w:r>
          </w:p>
          <w:p w14:paraId="66D727F5" w14:textId="334D6CB0" w:rsidR="00C2115E" w:rsidRPr="00751F60" w:rsidRDefault="00F47740" w:rsidP="00C2115E">
            <w:pPr>
              <w:pStyle w:val="Tablebullets"/>
              <w:spacing w:before="0"/>
              <w:ind w:right="0"/>
            </w:pPr>
            <w:r w:rsidRPr="00F47740">
              <w:t xml:space="preserve">Familiarity with the relevant processes and data requirements of </w:t>
            </w:r>
            <w:r w:rsidR="00823AC1">
              <w:t xml:space="preserve">external disruption partners (law enforcement, regulators etc.) </w:t>
            </w:r>
            <w:r w:rsidR="00C2115E">
              <w:t xml:space="preserve">including the </w:t>
            </w:r>
            <w:r w:rsidR="00C2115E" w:rsidRPr="00751F60">
              <w:t>prepar</w:t>
            </w:r>
            <w:r w:rsidR="00C2115E">
              <w:t xml:space="preserve">ation of </w:t>
            </w:r>
            <w:r w:rsidR="00C2115E" w:rsidRPr="00751F60">
              <w:t>criminal or civil</w:t>
            </w:r>
            <w:r w:rsidR="00C2115E">
              <w:t xml:space="preserve"> </w:t>
            </w:r>
            <w:r w:rsidR="00C2115E" w:rsidRPr="00751F60">
              <w:t xml:space="preserve">evidence packages </w:t>
            </w:r>
          </w:p>
          <w:p w14:paraId="1679371D" w14:textId="77777777" w:rsidR="00C2115E" w:rsidRPr="00F47740" w:rsidRDefault="00C2115E" w:rsidP="00C2115E">
            <w:pPr>
              <w:pStyle w:val="Tablebullets"/>
            </w:pPr>
            <w:r>
              <w:t>An u</w:t>
            </w:r>
            <w:r w:rsidRPr="00F47740">
              <w:t>nderstanding of the</w:t>
            </w:r>
            <w:r>
              <w:t xml:space="preserve"> principles of insurance and the </w:t>
            </w:r>
            <w:r w:rsidRPr="00F47740">
              <w:t>regulatory framework applicable to the insurance industry</w:t>
            </w:r>
          </w:p>
          <w:p w14:paraId="600C369B" w14:textId="30368551" w:rsidR="00F47740" w:rsidRDefault="00F47740" w:rsidP="00F47740">
            <w:pPr>
              <w:pStyle w:val="Tablebullets"/>
            </w:pPr>
            <w:r w:rsidRPr="00F47740">
              <w:t>Highly developed and confident presentation skills</w:t>
            </w:r>
          </w:p>
          <w:p w14:paraId="17443F21" w14:textId="617C8173" w:rsidR="00823AC1" w:rsidRDefault="00823AC1" w:rsidP="00823AC1">
            <w:pPr>
              <w:pStyle w:val="Tablebullets"/>
            </w:pPr>
            <w:r w:rsidRPr="006D2778">
              <w:t xml:space="preserve">A </w:t>
            </w:r>
            <w:r>
              <w:t xml:space="preserve">commitment to actively </w:t>
            </w:r>
            <w:r w:rsidRPr="006D2778">
              <w:t>improve own knowledge and skills</w:t>
            </w:r>
            <w:r>
              <w:t xml:space="preserve">, taking </w:t>
            </w:r>
            <w:r w:rsidRPr="006D2778">
              <w:t>responsibility for own personal development</w:t>
            </w:r>
          </w:p>
          <w:p w14:paraId="6BCFC65E" w14:textId="77777777" w:rsidR="00C2115E" w:rsidRPr="00713CF4" w:rsidRDefault="00C2115E" w:rsidP="00C2115E">
            <w:pPr>
              <w:pStyle w:val="Tablebullets"/>
            </w:pPr>
            <w:r w:rsidRPr="00713CF4">
              <w:t>Professional in appearance, delivery and approach</w:t>
            </w:r>
          </w:p>
          <w:p w14:paraId="0A55DD12" w14:textId="77777777" w:rsidR="00225C13" w:rsidRDefault="00C2115E" w:rsidP="009D1ACD">
            <w:pPr>
              <w:tabs>
                <w:tab w:val="num" w:pos="175"/>
              </w:tabs>
              <w:spacing w:before="60"/>
              <w:ind w:left="176" w:hanging="17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14:paraId="1C93C72E" w14:textId="77777777" w:rsidR="00225C13" w:rsidRDefault="00225C13" w:rsidP="009D1ACD">
            <w:pPr>
              <w:tabs>
                <w:tab w:val="num" w:pos="175"/>
              </w:tabs>
              <w:spacing w:before="60"/>
              <w:ind w:left="176" w:hanging="176"/>
              <w:rPr>
                <w:rFonts w:cs="Arial"/>
                <w:b/>
              </w:rPr>
            </w:pPr>
          </w:p>
          <w:p w14:paraId="7B78A0C6" w14:textId="1B0EA9C6" w:rsidR="009D1ACD" w:rsidRPr="00391C3B" w:rsidRDefault="009D1ACD" w:rsidP="009D1ACD">
            <w:pPr>
              <w:tabs>
                <w:tab w:val="num" w:pos="175"/>
              </w:tabs>
              <w:spacing w:before="60"/>
              <w:ind w:left="176" w:hanging="176"/>
              <w:rPr>
                <w:rFonts w:cs="Arial"/>
                <w:b/>
              </w:rPr>
            </w:pPr>
            <w:r w:rsidRPr="00391C3B">
              <w:rPr>
                <w:rFonts w:cs="Arial"/>
                <w:b/>
              </w:rPr>
              <w:lastRenderedPageBreak/>
              <w:t>Desirable</w:t>
            </w:r>
          </w:p>
          <w:p w14:paraId="70FF8ACE" w14:textId="77777777" w:rsidR="003530FD" w:rsidRPr="00682E24" w:rsidRDefault="0049273D" w:rsidP="009B1285">
            <w:pPr>
              <w:pStyle w:val="Tablebullets"/>
            </w:pPr>
            <w:r w:rsidRPr="00682E24">
              <w:t>Experience leading fraud teams within the insurance industry, with knowledge of fraud detection, investigation processes, and regulatory compliance</w:t>
            </w:r>
          </w:p>
          <w:p w14:paraId="2F976F24" w14:textId="77777777" w:rsidR="00322F93" w:rsidRDefault="00322F93" w:rsidP="009B1285">
            <w:pPr>
              <w:pStyle w:val="Tablebullets"/>
            </w:pPr>
            <w:r>
              <w:t xml:space="preserve">Media trained </w:t>
            </w:r>
            <w:r w:rsidR="00115A5A">
              <w:t xml:space="preserve">and </w:t>
            </w:r>
            <w:r w:rsidR="002B0D70">
              <w:t xml:space="preserve">spoke person </w:t>
            </w:r>
            <w:r w:rsidR="00115A5A">
              <w:t xml:space="preserve">experience of </w:t>
            </w:r>
            <w:r w:rsidR="00CA469A">
              <w:t xml:space="preserve">radio, television and </w:t>
            </w:r>
            <w:r w:rsidR="00682E24">
              <w:t>written</w:t>
            </w:r>
            <w:r w:rsidR="00CA469A">
              <w:t xml:space="preserve"> press </w:t>
            </w:r>
            <w:r w:rsidR="00682E24">
              <w:t xml:space="preserve">interviews </w:t>
            </w:r>
          </w:p>
          <w:p w14:paraId="19F86A60" w14:textId="3E607277" w:rsidR="00682E24" w:rsidRPr="00564F7C" w:rsidRDefault="00682E24" w:rsidP="0028459C">
            <w:pPr>
              <w:pStyle w:val="Tablebullets"/>
              <w:numPr>
                <w:ilvl w:val="0"/>
                <w:numId w:val="0"/>
              </w:numPr>
              <w:ind w:left="828"/>
            </w:pPr>
          </w:p>
        </w:tc>
      </w:tr>
    </w:tbl>
    <w:p w14:paraId="5C76845A" w14:textId="77777777" w:rsidR="00E97CF0" w:rsidRPr="00564F7C" w:rsidRDefault="00E97CF0" w:rsidP="00692536">
      <w:pPr>
        <w:rPr>
          <w:rFonts w:ascii="Arial" w:hAnsi="Arial" w:cs="Arial"/>
          <w:lang w:val="en-US"/>
        </w:rPr>
      </w:pPr>
    </w:p>
    <w:sectPr w:rsidR="00E97CF0" w:rsidRPr="00564F7C" w:rsidSect="00C50AD0">
      <w:headerReference w:type="default" r:id="rId11"/>
      <w:footerReference w:type="default" r:id="rId12"/>
      <w:pgSz w:w="11900" w:h="16840" w:code="9"/>
      <w:pgMar w:top="2268" w:right="794" w:bottom="170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D2E5" w14:textId="77777777" w:rsidR="00CB0795" w:rsidRDefault="00CB0795" w:rsidP="002019D8">
      <w:pPr>
        <w:spacing w:after="0" w:line="240" w:lineRule="auto"/>
      </w:pPr>
      <w:r>
        <w:separator/>
      </w:r>
    </w:p>
  </w:endnote>
  <w:endnote w:type="continuationSeparator" w:id="0">
    <w:p w14:paraId="4A0F5A11" w14:textId="77777777" w:rsidR="00CB0795" w:rsidRDefault="00CB0795" w:rsidP="0020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5531" w14:textId="0A1C6EA5" w:rsidR="002B1E4C" w:rsidRDefault="009D1ACD" w:rsidP="00C833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FCD6A4F" wp14:editId="6EF14590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4" name="MSIPCMa9e44f69ae05cb11c4f218ff" descr="{&quot;HashCode&quot;:4722421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F5715" w14:textId="33AC5BA3" w:rsidR="009D1ACD" w:rsidRPr="00296F1D" w:rsidRDefault="00296F1D" w:rsidP="00296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96F1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D6A4F" id="_x0000_t202" coordsize="21600,21600" o:spt="202" path="m,l,21600r21600,l21600,xe">
              <v:stroke joinstyle="miter"/>
              <v:path gradientshapeok="t" o:connecttype="rect"/>
            </v:shapetype>
            <v:shape id="MSIPCMa9e44f69ae05cb11c4f218ff" o:spid="_x0000_s1026" type="#_x0000_t202" alt="{&quot;HashCode&quot;:4722421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1WFwIAACUEAAAOAAAAZHJzL2Uyb0RvYy54bWysU02P2jAQvVfqf7B8LwkssG1EWNFdUVVC&#10;uyux1Z6NY5NItse1DQn99R07AdptT1UvzmRmPB/vPS/uOq3IUTjfgCnpeJRTIgyHqjH7kn57WX/4&#10;SIkPzFRMgRElPQlP75bv3y1aW4gJ1KAq4QgWMb5obUnrEGyRZZ7XQjM/AisMBiU4zQL+un1WOdZi&#10;da2ySZ7PsxZcZR1w4T16H/ogXab6UgoenqT0IhBVUpwtpNOlcxfPbLlgxd4xWzd8GIP9wxSaNQab&#10;Xko9sMDIwTV/lNINd+BBhhEHnYGUDRdpB9xmnL/ZZlszK9IuCI63F5j8/yvLH49b++xI6D5DhwRG&#10;QFrrC4/OuE8nnY5fnJRgHCE8XWATXSAcnbez2XyWY4hjbHJ7k88Srtn1tnU+fBGgSTRK6pCWhBY7&#10;bnzAjph6TonNDKwbpRI1ypC2pPMbLPlbBG8ogxevs0YrdLtuWGAH1Qn3ctBT7i1fN9h8w3x4Zg45&#10;xnlRt+EJD6kAm8BgUVKD+/E3f8xH6DFKSYuaKan/fmBOUKK+GiTl03g6jSJLP2i4ZExm0zyiszu7&#10;zUHfA+pxjE/D8mTG5KDOpnSgX1HXq9gOQ8xwbFrS3dm8D72E8V1wsVqlJNSTZWFjtpbH0hGtiOlL&#10;98qcHYAPSNkjnGXFijf497k9zqtDANkkciKyPZwD4KjFxNnwbqLYf/1PWdfXvfwJAAD//wMAUEsD&#10;BBQABgAIAAAAIQCF89ZP3wAAAAsBAAAPAAAAZHJzL2Rvd25yZXYueG1sTE9BTsMwELwj8QdrkbhU&#10;1EmBloY4VYXUExIqpVKvbrwkEfE6xE7r8no2J7jNzoxmZ/JVtK04Ye8bRwrSaQICqXSmoUrB/mNz&#10;9wTCB01Gt45QwQU9rIrrq1xnxp3pHU+7UAkOIZ9pBXUIXSalL2u02k9dh8Tap+utDnz2lTS9PnO4&#10;beUsSebS6ob4Q607fKmx/NoNVsHkx5b3r4vN7LB9+x7iejG5LOOg1O1NXD+DCBjDnxnG+lwdCu50&#10;dAMZL1oFPCQwO09TRqOeLhNGx5F7fEhAFrn8v6H4BQAA//8DAFBLAQItABQABgAIAAAAIQC2gziS&#10;/gAAAOEBAAATAAAAAAAAAAAAAAAAAAAAAABbQ29udGVudF9UeXBlc10ueG1sUEsBAi0AFAAGAAgA&#10;AAAhADj9If/WAAAAlAEAAAsAAAAAAAAAAAAAAAAALwEAAF9yZWxzLy5yZWxzUEsBAi0AFAAGAAgA&#10;AAAhAJZvzVYXAgAAJQQAAA4AAAAAAAAAAAAAAAAALgIAAGRycy9lMm9Eb2MueG1sUEsBAi0AFAAG&#10;AAgAAAAhAIXz1k/fAAAACwEAAA8AAAAAAAAAAAAAAAAAcQQAAGRycy9kb3ducmV2LnhtbFBLBQYA&#10;AAAABAAEAPMAAAB9BQAAAAA=&#10;" o:allowincell="f" filled="f" stroked="f" strokeweight=".5pt">
              <v:textbox inset=",0,20pt,0">
                <w:txbxContent>
                  <w:p w14:paraId="6F7F5715" w14:textId="33AC5BA3" w:rsidR="009D1ACD" w:rsidRPr="00296F1D" w:rsidRDefault="00296F1D" w:rsidP="00296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96F1D">
                      <w:rPr>
                        <w:rFonts w:ascii="Calibri" w:hAnsi="Calibri" w:cs="Calibri"/>
                        <w:color w:val="000000"/>
                        <w:sz w:val="16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1E4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62F402" wp14:editId="1337DE5A">
              <wp:simplePos x="0" y="0"/>
              <wp:positionH relativeFrom="margin">
                <wp:align>left</wp:align>
              </wp:positionH>
              <wp:positionV relativeFrom="page">
                <wp:posOffset>9757410</wp:posOffset>
              </wp:positionV>
              <wp:extent cx="4382770" cy="576000"/>
              <wp:effectExtent l="0" t="0" r="1143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77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A5EBD" w14:textId="77777777" w:rsidR="004818F1" w:rsidRDefault="004818F1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6D814BAE" w14:textId="30B71E47" w:rsidR="00EB5F91" w:rsidRDefault="00EB5F91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Job description: </w:t>
                          </w:r>
                          <w:r w:rsidR="00296F1D">
                            <w:rPr>
                              <w:szCs w:val="18"/>
                              <w:lang w:val="en-US"/>
                            </w:rPr>
                            <w:t xml:space="preserve">Intelligence &amp; </w:t>
                          </w:r>
                          <w:r w:rsidR="00B95FF9">
                            <w:rPr>
                              <w:szCs w:val="18"/>
                              <w:lang w:val="en-US"/>
                            </w:rPr>
                            <w:t>In</w:t>
                          </w:r>
                          <w:r w:rsidR="00F47740">
                            <w:rPr>
                              <w:szCs w:val="18"/>
                              <w:lang w:val="en-US"/>
                            </w:rPr>
                            <w:t xml:space="preserve">vestigations Manager </w:t>
                          </w:r>
                          <w:r w:rsidR="004136B6">
                            <w:rPr>
                              <w:szCs w:val="18"/>
                              <w:lang w:val="en-US"/>
                            </w:rPr>
                            <w:t>- IFB</w:t>
                          </w:r>
                        </w:p>
                        <w:p w14:paraId="144135F2" w14:textId="64955908" w:rsidR="004818F1" w:rsidRDefault="00EB5F91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Date: </w:t>
                          </w:r>
                          <w:r w:rsidR="002D0972">
                            <w:rPr>
                              <w:szCs w:val="18"/>
                              <w:lang w:val="en-US"/>
                            </w:rPr>
                            <w:t>Sept 22</w:t>
                          </w:r>
                        </w:p>
                        <w:p w14:paraId="24BF2F67" w14:textId="77777777" w:rsidR="00D840A5" w:rsidRPr="00EB5F91" w:rsidRDefault="00D840A5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Version:</w:t>
                          </w:r>
                          <w:r w:rsidR="004136B6">
                            <w:rPr>
                              <w:szCs w:val="18"/>
                              <w:lang w:val="en-US"/>
                            </w:rPr>
                            <w:t>1.0</w:t>
                          </w:r>
                        </w:p>
                        <w:p w14:paraId="558A3585" w14:textId="77777777" w:rsidR="004818F1" w:rsidRPr="00A4479A" w:rsidRDefault="004818F1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32340483" w14:textId="77777777" w:rsidR="004818F1" w:rsidRDefault="004818F1" w:rsidP="004818F1">
                          <w:pPr>
                            <w:pStyle w:val="Footer"/>
                          </w:pPr>
                        </w:p>
                        <w:p w14:paraId="109DDD39" w14:textId="77777777" w:rsidR="002B1E4C" w:rsidRPr="00863A1E" w:rsidRDefault="002B1E4C" w:rsidP="0095476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62F402" id="Text Box 2" o:spid="_x0000_s1027" type="#_x0000_t202" style="position:absolute;margin-left:0;margin-top:768.3pt;width:345.1pt;height:45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2x02AEAAJgDAAAOAAAAZHJzL2Uyb0RvYy54bWysU8Fu1DAQvSPxD5bvbLILdKtos1VpVYRU&#10;KFLhAxzHTiwSjxl7N1m+nrGTbIHeKi7WeMZ+fu/NeHc19h07KvQGbMnXq5wzZSXUxjYl//7t7s0l&#10;Zz4IW4sOrCr5SXl+tX/9aje4Qm2gha5WyAjE+mJwJW9DcEWWedmqXvgVOGWpqAF7EWiLTVajGAi9&#10;77JNnl9kA2DtEKTynrK3U5HvE77WSoYHrb0KrCs5cQtpxbRWcc32O1E0KFxr5ExDvIBFL4ylR89Q&#10;tyIIdkDzDKo3EsGDDisJfQZaG6mSBlKzzv9R89gKp5IWMse7s03+/8HKL8dH9xVZGD/ASA1MIry7&#10;B/nDMws3rbCNukaEoVWipofX0bJscL6Yr0arfeEjSDV8hpqaLA4BEtCosY+ukE5G6NSA09l0NQYm&#10;Kfnu7eVmu6WSpNr77UWep65kolhuO/Tho4KexaDkSE1N6OJ470NkI4rlSHzMwp3putTYzv6VoIMx&#10;k9hHwhP1MFYjM/UsLYqpoD6RHIRpXGi8KWgBf3E20KiU3P88CFScdZ8sWRLnaglwCaolEFbS1ZJX&#10;nE3hTZjm7+DQNC0hT6ZbuCbbtEmKnljMdKn9Seg8qnG+/tynU08fav8bAAD//wMAUEsDBBQABgAI&#10;AAAAIQCeuz5m3wAAAAoBAAAPAAAAZHJzL2Rvd25yZXYueG1sTI/NTsMwEITvSLyDtUjcqIMjHBri&#10;VBESB1R+RNoHcOMliYjtKHbS8PYsJzjuzGj2m2K32oEtOIXeOwW3mwQYusab3rUKjoenm3tgIWpn&#10;9OAdKvjGALvy8qLQufFn94FLHVtGJS7kWkEX45hzHpoOrQ4bP6Ij79NPVkc6p5abSZ+p3A5cJInk&#10;VveOPnR6xMcOm696tgqWVyuq5+Zty+sXkWZZun+v5r1S11dr9QAs4hr/wvCLT+hQEtPJz84ENiig&#10;IZHUu1RKYOTLbSKAnUiSIkuBlwX/P6H8AQAA//8DAFBLAQItABQABgAIAAAAIQC2gziS/gAAAOEB&#10;AAATAAAAAAAAAAAAAAAAAAAAAABbQ29udGVudF9UeXBlc10ueG1sUEsBAi0AFAAGAAgAAAAhADj9&#10;If/WAAAAlAEAAAsAAAAAAAAAAAAAAAAALwEAAF9yZWxzLy5yZWxzUEsBAi0AFAAGAAgAAAAhADpr&#10;bHTYAQAAmAMAAA4AAAAAAAAAAAAAAAAALgIAAGRycy9lMm9Eb2MueG1sUEsBAi0AFAAGAAgAAAAh&#10;AJ67PmbfAAAACgEAAA8AAAAAAAAAAAAAAAAAMgQAAGRycy9kb3ducmV2LnhtbFBLBQYAAAAABAAE&#10;APMAAAA+BQAAAAA=&#10;" filled="f" stroked="f">
              <v:textbox inset="0,0,0,0">
                <w:txbxContent>
                  <w:p w14:paraId="4D2A5EBD" w14:textId="77777777" w:rsidR="004818F1" w:rsidRDefault="004818F1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6D814BAE" w14:textId="30B71E47" w:rsidR="00EB5F91" w:rsidRDefault="00EB5F91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Job description: </w:t>
                    </w:r>
                    <w:r w:rsidR="00296F1D">
                      <w:rPr>
                        <w:szCs w:val="18"/>
                        <w:lang w:val="en-US"/>
                      </w:rPr>
                      <w:t xml:space="preserve">Intelligence &amp; </w:t>
                    </w:r>
                    <w:r w:rsidR="00B95FF9">
                      <w:rPr>
                        <w:szCs w:val="18"/>
                        <w:lang w:val="en-US"/>
                      </w:rPr>
                      <w:t>In</w:t>
                    </w:r>
                    <w:r w:rsidR="00F47740">
                      <w:rPr>
                        <w:szCs w:val="18"/>
                        <w:lang w:val="en-US"/>
                      </w:rPr>
                      <w:t xml:space="preserve">vestigations Manager </w:t>
                    </w:r>
                    <w:r w:rsidR="004136B6">
                      <w:rPr>
                        <w:szCs w:val="18"/>
                        <w:lang w:val="en-US"/>
                      </w:rPr>
                      <w:t>- IFB</w:t>
                    </w:r>
                  </w:p>
                  <w:p w14:paraId="144135F2" w14:textId="64955908" w:rsidR="004818F1" w:rsidRDefault="00EB5F91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Date: </w:t>
                    </w:r>
                    <w:r w:rsidR="002D0972">
                      <w:rPr>
                        <w:szCs w:val="18"/>
                        <w:lang w:val="en-US"/>
                      </w:rPr>
                      <w:t>Sept 22</w:t>
                    </w:r>
                  </w:p>
                  <w:p w14:paraId="24BF2F67" w14:textId="77777777" w:rsidR="00D840A5" w:rsidRPr="00EB5F91" w:rsidRDefault="00D840A5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Version:</w:t>
                    </w:r>
                    <w:r w:rsidR="004136B6">
                      <w:rPr>
                        <w:szCs w:val="18"/>
                        <w:lang w:val="en-US"/>
                      </w:rPr>
                      <w:t>1.0</w:t>
                    </w:r>
                  </w:p>
                  <w:p w14:paraId="558A3585" w14:textId="77777777" w:rsidR="004818F1" w:rsidRPr="00A4479A" w:rsidRDefault="004818F1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32340483" w14:textId="77777777" w:rsidR="004818F1" w:rsidRDefault="004818F1" w:rsidP="004818F1">
                    <w:pPr>
                      <w:pStyle w:val="Footer"/>
                    </w:pPr>
                  </w:p>
                  <w:p w14:paraId="109DDD39" w14:textId="77777777" w:rsidR="002B1E4C" w:rsidRPr="00863A1E" w:rsidRDefault="002B1E4C" w:rsidP="00954764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B1E4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59D7D1" wp14:editId="4EB964CF">
              <wp:simplePos x="0" y="0"/>
              <wp:positionH relativeFrom="margin">
                <wp:align>right</wp:align>
              </wp:positionH>
              <wp:positionV relativeFrom="page">
                <wp:posOffset>9757410</wp:posOffset>
              </wp:positionV>
              <wp:extent cx="1542415" cy="575945"/>
              <wp:effectExtent l="0" t="0" r="698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3226763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17D53CD0" w14:textId="77777777" w:rsidR="002B1E4C" w:rsidRPr="00CF7D19" w:rsidRDefault="002B1E4C" w:rsidP="002B1E4C">
                              <w:pPr>
                                <w:pStyle w:val="Footer"/>
                                <w:jc w:val="right"/>
                                <w:rPr>
                                  <w:noProof/>
                                </w:rPr>
                              </w:pPr>
                              <w:r w:rsidRPr="00CF7D19">
                                <w:t xml:space="preserve">Page 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begin"/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instrText xml:space="preserve"> PAGE </w:instrTex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separate"/>
                              </w:r>
                              <w:r w:rsidR="00F67CEB">
                                <w:rPr>
                                  <w:rStyle w:val="MIBgreenmain"/>
                                  <w:b/>
                                  <w:noProof/>
                                  <w:color w:val="auto"/>
                                </w:rPr>
                                <w:t>1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end"/>
                              </w:r>
                              <w:r w:rsidRPr="00CF7D19">
                                <w:t xml:space="preserve"> of </w:t>
                              </w:r>
                              <w:r w:rsidR="007646F7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7646F7">
                                <w:rPr>
                                  <w:noProof/>
                                </w:rPr>
                                <w:instrText xml:space="preserve"> NUMPAGES  </w:instrText>
                              </w:r>
                              <w:r w:rsidR="007646F7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F67CEB">
                                <w:rPr>
                                  <w:noProof/>
                                </w:rPr>
                                <w:t>1</w:t>
                              </w:r>
                              <w:r w:rsidR="007646F7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6A8AB779" w14:textId="7FFDAEB3" w:rsidR="002B1E4C" w:rsidRDefault="00F73D50" w:rsidP="002B1E4C">
                              <w:pPr>
                                <w:pStyle w:val="Footer"/>
                                <w:jc w:val="right"/>
                              </w:pPr>
                            </w:p>
                          </w:sdtContent>
                        </w:sdt>
                        <w:p w14:paraId="66AD9AD6" w14:textId="77777777" w:rsidR="002B1E4C" w:rsidRPr="00E71DC0" w:rsidRDefault="004818F1" w:rsidP="002B1E4C">
                          <w:pPr>
                            <w:pStyle w:val="Footer"/>
                            <w:jc w:val="right"/>
                          </w:pPr>
                          <w:r>
                            <w:t>Owner: HR</w:t>
                          </w:r>
                        </w:p>
                      </w:txbxContent>
                    </wps:txbx>
                    <wps:bodyPr rot="0" vert="horz" wrap="square" lIns="0" tIns="0" rIns="1800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9D7D1" id="Text Box 6" o:spid="_x0000_s1028" type="#_x0000_t202" style="position:absolute;margin-left:70.25pt;margin-top:768.3pt;width:121.45pt;height:45.3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Q13wEAAJwDAAAOAAAAZHJzL2Uyb0RvYy54bWysU8tu2zAQvBfoPxC815KMOA0Ey0GaIEWB&#10;tA2Q5gNWFGURlbjskrbkfn2XlO007a3ohVjxMTszO1pfT0Mv9pq8QVvJYpFLoa3CxthtJZ+/3b+7&#10;ksIHsA30aHUlD9rL683bN+vRlXqJHfaNJsEg1pejq2QXgiuzzKtOD+AX6LTlwxZpgMCftM0agpHR&#10;hz5b5vllNiI1jlBp73n3bj6Um4TftlqFr23rdRB9JZlbSCultY5rtllDuSVwnVFHGvAPLAYwlpue&#10;oe4ggNiR+QtqMIrQYxsWCocM29YonTSwmiL/Q81TB04nLWyOd2eb/P+DVV/2T+6RRJg+4MQDTCK8&#10;e0D13QuLtx3Yrb4hwrHT0HDjIlqWjc6Xx6fRal/6CFKPn7HhIcMuYAKaWhqiK6xTMDoP4HA2XU9B&#10;qNhydbG8KFZSKD5bvb/M8zSVDMrTa0c+fNQ4iFhUknioCR32Dz5ENlCersRmFu9N36fB9vbVBl+M&#10;O4l9JDxTD1M9CdNUchmlRTE1NgeWQzjHhePNRYf0U4qRo1JJ/2MHpKXoP1m2JObqVFAqiquoQtSn&#10;XbCKn1eylmIub8OcwZ0js+0YfTbe4g1b15qk6oXJkTJHIIk9xjVm7PfvdOvlp9r8AgAA//8DAFBL&#10;AwQUAAYACAAAACEA9nYXAN4AAAAKAQAADwAAAGRycy9kb3ducmV2LnhtbEyPwU7DMBBE70j8g7VI&#10;XBB1cMGFEKeqkADRWwu9O7GJLeJ1FDtt+HuWExx3ZjT7plrPoWdHOyYfUcHNogBmsY3GY6fg4/35&#10;+h5YyhqN7iNaBd82wbo+P6t0aeIJd/a4zx2jEkylVuByHkrOU+ts0GkRB4vkfcYx6Ezn2HEz6hOV&#10;h56LopA8aI/0wenBPjnbfu2noEAcuN+KN+/ky9VmevW7ZjvHUanLi3nzCCzbOf+F4Ref0KEmpiZO&#10;aBLrFdCQTOrdUkpg5Itb8QCsIUmK1RJ4XfH/E+ofAAAA//8DAFBLAQItABQABgAIAAAAIQC2gziS&#10;/gAAAOEBAAATAAAAAAAAAAAAAAAAAAAAAABbQ29udGVudF9UeXBlc10ueG1sUEsBAi0AFAAGAAgA&#10;AAAhADj9If/WAAAAlAEAAAsAAAAAAAAAAAAAAAAALwEAAF9yZWxzLy5yZWxzUEsBAi0AFAAGAAgA&#10;AAAhAFREdDXfAQAAnAMAAA4AAAAAAAAAAAAAAAAALgIAAGRycy9lMm9Eb2MueG1sUEsBAi0AFAAG&#10;AAgAAAAhAPZ2FwDeAAAACgEAAA8AAAAAAAAAAAAAAAAAOQQAAGRycy9kb3ducmV2LnhtbFBLBQYA&#10;AAAABAAEAPMAAABEBQAAAAA=&#10;" filled="f" stroked="f">
              <v:textbox inset="0,0,.5mm,0">
                <w:txbxContent>
                  <w:sdt>
                    <w:sdtPr>
                      <w:id w:val="123226763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7D53CD0" w14:textId="77777777" w:rsidR="002B1E4C" w:rsidRPr="00CF7D19" w:rsidRDefault="002B1E4C" w:rsidP="002B1E4C">
                        <w:pPr>
                          <w:pStyle w:val="Footer"/>
                          <w:jc w:val="right"/>
                          <w:rPr>
                            <w:noProof/>
                          </w:rPr>
                        </w:pPr>
                        <w:r w:rsidRPr="00CF7D19">
                          <w:t xml:space="preserve">Page 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begin"/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instrText xml:space="preserve"> PAGE </w:instrTex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separate"/>
                        </w:r>
                        <w:r w:rsidR="00F67CEB">
                          <w:rPr>
                            <w:rStyle w:val="MIBgreenmain"/>
                            <w:b/>
                            <w:noProof/>
                            <w:color w:val="auto"/>
                          </w:rPr>
                          <w:t>1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end"/>
                        </w:r>
                        <w:r w:rsidRPr="00CF7D19">
                          <w:t xml:space="preserve"> of </w:t>
                        </w:r>
                        <w:r w:rsidR="007646F7">
                          <w:rPr>
                            <w:noProof/>
                          </w:rPr>
                          <w:fldChar w:fldCharType="begin"/>
                        </w:r>
                        <w:r w:rsidR="007646F7">
                          <w:rPr>
                            <w:noProof/>
                          </w:rPr>
                          <w:instrText xml:space="preserve"> NUMPAGES  </w:instrText>
                        </w:r>
                        <w:r w:rsidR="007646F7">
                          <w:rPr>
                            <w:noProof/>
                          </w:rPr>
                          <w:fldChar w:fldCharType="separate"/>
                        </w:r>
                        <w:r w:rsidR="00F67CEB">
                          <w:rPr>
                            <w:noProof/>
                          </w:rPr>
                          <w:t>1</w:t>
                        </w:r>
                        <w:r w:rsidR="007646F7">
                          <w:rPr>
                            <w:noProof/>
                          </w:rPr>
                          <w:fldChar w:fldCharType="end"/>
                        </w:r>
                      </w:p>
                      <w:p w14:paraId="6A8AB779" w14:textId="7FFDAEB3" w:rsidR="002B1E4C" w:rsidRDefault="00C23298" w:rsidP="002B1E4C">
                        <w:pPr>
                          <w:pStyle w:val="Footer"/>
                          <w:jc w:val="right"/>
                        </w:pPr>
                      </w:p>
                    </w:sdtContent>
                  </w:sdt>
                  <w:p w14:paraId="66AD9AD6" w14:textId="77777777" w:rsidR="002B1E4C" w:rsidRPr="00E71DC0" w:rsidRDefault="004818F1" w:rsidP="002B1E4C">
                    <w:pPr>
                      <w:pStyle w:val="Footer"/>
                      <w:jc w:val="right"/>
                    </w:pPr>
                    <w:r>
                      <w:t>Owner: HR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B1E4C">
      <w:rPr>
        <w:noProof/>
      </w:rPr>
      <w:drawing>
        <wp:anchor distT="0" distB="0" distL="114300" distR="114300" simplePos="0" relativeHeight="251658244" behindDoc="1" locked="0" layoutInCell="1" allowOverlap="1" wp14:anchorId="395D4B04" wp14:editId="4B13AEEC">
          <wp:simplePos x="0" y="0"/>
          <wp:positionH relativeFrom="column">
            <wp:posOffset>-529590</wp:posOffset>
          </wp:positionH>
          <wp:positionV relativeFrom="paragraph">
            <wp:posOffset>-2587625</wp:posOffset>
          </wp:positionV>
          <wp:extent cx="7839852" cy="5176876"/>
          <wp:effectExtent l="0" t="0" r="889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_curves_5percen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52" cy="51768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E606" w14:textId="77777777" w:rsidR="00CB0795" w:rsidRDefault="00CB0795" w:rsidP="002019D8">
      <w:pPr>
        <w:spacing w:after="0" w:line="240" w:lineRule="auto"/>
      </w:pPr>
      <w:r>
        <w:separator/>
      </w:r>
    </w:p>
  </w:footnote>
  <w:footnote w:type="continuationSeparator" w:id="0">
    <w:p w14:paraId="664C890E" w14:textId="77777777" w:rsidR="00CB0795" w:rsidRDefault="00CB0795" w:rsidP="0020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2C2F" w14:textId="77777777" w:rsidR="002B1E4C" w:rsidRDefault="00564F7C">
    <w:r w:rsidRPr="000A3693">
      <w:rPr>
        <w:rFonts w:ascii="Arial" w:hAnsi="Arial" w:cs="Arial"/>
        <w:noProof/>
        <w:color w:val="FFC000"/>
      </w:rPr>
      <w:drawing>
        <wp:anchor distT="0" distB="0" distL="114300" distR="114300" simplePos="0" relativeHeight="251658242" behindDoc="1" locked="0" layoutInCell="1" allowOverlap="1" wp14:anchorId="0AC69F98" wp14:editId="00E5365B">
          <wp:simplePos x="0" y="0"/>
          <wp:positionH relativeFrom="margin">
            <wp:align>right</wp:align>
          </wp:positionH>
          <wp:positionV relativeFrom="page">
            <wp:posOffset>509270</wp:posOffset>
          </wp:positionV>
          <wp:extent cx="1996440" cy="543560"/>
          <wp:effectExtent l="0" t="0" r="3810" b="8890"/>
          <wp:wrapNone/>
          <wp:docPr id="3" name="Picture 3" descr="IFB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FB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51B"/>
    <w:multiLevelType w:val="multilevel"/>
    <w:tmpl w:val="CDB8C7A8"/>
    <w:numStyleLink w:val="Appendix1"/>
  </w:abstractNum>
  <w:abstractNum w:abstractNumId="1" w15:restartNumberingAfterBreak="0">
    <w:nsid w:val="028005F6"/>
    <w:multiLevelType w:val="multilevel"/>
    <w:tmpl w:val="CDB8C7A8"/>
    <w:styleLink w:val="Appendix1"/>
    <w:lvl w:ilvl="0">
      <w:start w:val="1"/>
      <w:numFmt w:val="upperLetter"/>
      <w:pStyle w:val="Appendixheading2"/>
      <w:suff w:val="space"/>
      <w:lvlText w:val="Appendix %1 -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suff w:val="space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2F20C7"/>
    <w:multiLevelType w:val="multilevel"/>
    <w:tmpl w:val="7C0A0124"/>
    <w:styleLink w:val="MIBnumbered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E4022AE"/>
    <w:multiLevelType w:val="multilevel"/>
    <w:tmpl w:val="A18606CA"/>
    <w:styleLink w:val="greennumbers"/>
    <w:lvl w:ilvl="0">
      <w:start w:val="1"/>
      <w:numFmt w:val="decimal"/>
      <w:suff w:val="space"/>
      <w:lvlText w:val="%1 "/>
      <w:lvlJc w:val="left"/>
      <w:pPr>
        <w:ind w:left="360" w:hanging="360"/>
      </w:pPr>
      <w:rPr>
        <w:rFonts w:hint="default"/>
        <w:color w:val="009560"/>
      </w:rPr>
    </w:lvl>
    <w:lvl w:ilvl="1">
      <w:start w:val="1"/>
      <w:numFmt w:val="lowerRoman"/>
      <w:suff w:val="space"/>
      <w:lvlText w:val="%2 "/>
      <w:lvlJc w:val="left"/>
      <w:pPr>
        <w:ind w:left="720" w:hanging="360"/>
      </w:pPr>
      <w:rPr>
        <w:rFonts w:hint="default"/>
        <w:color w:val="009560"/>
      </w:rPr>
    </w:lvl>
    <w:lvl w:ilvl="2">
      <w:start w:val="1"/>
      <w:numFmt w:val="lowerRoman"/>
      <w:suff w:val="space"/>
      <w:lvlText w:val="%3 "/>
      <w:lvlJc w:val="left"/>
      <w:pPr>
        <w:ind w:left="1080" w:hanging="360"/>
      </w:pPr>
      <w:rPr>
        <w:rFonts w:hint="default"/>
        <w:color w:val="00956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6612B9"/>
    <w:multiLevelType w:val="multilevel"/>
    <w:tmpl w:val="1FC4F8D8"/>
    <w:styleLink w:val="Bullet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56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56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56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956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03B24"/>
    <w:multiLevelType w:val="multilevel"/>
    <w:tmpl w:val="269C888A"/>
    <w:lvl w:ilvl="0">
      <w:start w:val="1"/>
      <w:numFmt w:val="bullet"/>
      <w:pStyle w:val="MIBBulletList"/>
      <w:lvlText w:val=""/>
      <w:lvlJc w:val="left"/>
      <w:pPr>
        <w:ind w:left="360" w:hanging="360"/>
      </w:pPr>
      <w:rPr>
        <w:rFonts w:ascii="Symbol" w:hAnsi="Symbol" w:hint="default"/>
        <w:color w:val="008748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874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748"/>
      </w:rPr>
    </w:lvl>
    <w:lvl w:ilvl="3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748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A196577"/>
    <w:multiLevelType w:val="hybridMultilevel"/>
    <w:tmpl w:val="3B409A6E"/>
    <w:lvl w:ilvl="0" w:tplc="4704C740">
      <w:start w:val="1"/>
      <w:numFmt w:val="bullet"/>
      <w:pStyle w:val="Tablebullets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DF57F89"/>
    <w:multiLevelType w:val="hybridMultilevel"/>
    <w:tmpl w:val="B172FA54"/>
    <w:lvl w:ilvl="0" w:tplc="2898C282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440E0C"/>
    <w:multiLevelType w:val="hybridMultilevel"/>
    <w:tmpl w:val="30AEF10E"/>
    <w:lvl w:ilvl="0" w:tplc="4104B8BC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328484">
    <w:abstractNumId w:val="2"/>
  </w:num>
  <w:num w:numId="2" w16cid:durableId="1599022954">
    <w:abstractNumId w:val="1"/>
  </w:num>
  <w:num w:numId="3" w16cid:durableId="1109281253">
    <w:abstractNumId w:val="0"/>
  </w:num>
  <w:num w:numId="4" w16cid:durableId="1235435967">
    <w:abstractNumId w:val="4"/>
  </w:num>
  <w:num w:numId="5" w16cid:durableId="840462396">
    <w:abstractNumId w:val="3"/>
  </w:num>
  <w:num w:numId="6" w16cid:durableId="937562182">
    <w:abstractNumId w:val="7"/>
  </w:num>
  <w:num w:numId="7" w16cid:durableId="316958051">
    <w:abstractNumId w:val="8"/>
  </w:num>
  <w:num w:numId="8" w16cid:durableId="235827985">
    <w:abstractNumId w:val="6"/>
  </w:num>
  <w:num w:numId="9" w16cid:durableId="36702593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08"/>
    <w:rsid w:val="00006D5C"/>
    <w:rsid w:val="00017935"/>
    <w:rsid w:val="00025047"/>
    <w:rsid w:val="00032DD4"/>
    <w:rsid w:val="00035A03"/>
    <w:rsid w:val="00041862"/>
    <w:rsid w:val="00045EBB"/>
    <w:rsid w:val="0005571D"/>
    <w:rsid w:val="00057C7A"/>
    <w:rsid w:val="00061E96"/>
    <w:rsid w:val="00074243"/>
    <w:rsid w:val="000749A9"/>
    <w:rsid w:val="00076A5E"/>
    <w:rsid w:val="00082F86"/>
    <w:rsid w:val="0008589F"/>
    <w:rsid w:val="000968A6"/>
    <w:rsid w:val="000A4792"/>
    <w:rsid w:val="000B1403"/>
    <w:rsid w:val="000B4766"/>
    <w:rsid w:val="000B527D"/>
    <w:rsid w:val="000B6AD6"/>
    <w:rsid w:val="000C0A4C"/>
    <w:rsid w:val="000C7445"/>
    <w:rsid w:val="000E68C2"/>
    <w:rsid w:val="000E752A"/>
    <w:rsid w:val="000F1359"/>
    <w:rsid w:val="000F1973"/>
    <w:rsid w:val="000F2B83"/>
    <w:rsid w:val="000F4116"/>
    <w:rsid w:val="00100634"/>
    <w:rsid w:val="00100D70"/>
    <w:rsid w:val="0011148C"/>
    <w:rsid w:val="00115A5A"/>
    <w:rsid w:val="0011607F"/>
    <w:rsid w:val="001174E7"/>
    <w:rsid w:val="00135091"/>
    <w:rsid w:val="001670E2"/>
    <w:rsid w:val="00171083"/>
    <w:rsid w:val="00175FD1"/>
    <w:rsid w:val="0018179D"/>
    <w:rsid w:val="001855CD"/>
    <w:rsid w:val="00192539"/>
    <w:rsid w:val="00194997"/>
    <w:rsid w:val="0019507A"/>
    <w:rsid w:val="001C2B55"/>
    <w:rsid w:val="001F5A34"/>
    <w:rsid w:val="002019D8"/>
    <w:rsid w:val="00225567"/>
    <w:rsid w:val="00225C13"/>
    <w:rsid w:val="00225DDE"/>
    <w:rsid w:val="00243DCF"/>
    <w:rsid w:val="00245382"/>
    <w:rsid w:val="0024656E"/>
    <w:rsid w:val="00254ADA"/>
    <w:rsid w:val="002552D0"/>
    <w:rsid w:val="002650C4"/>
    <w:rsid w:val="00273717"/>
    <w:rsid w:val="0028459C"/>
    <w:rsid w:val="00294315"/>
    <w:rsid w:val="00296F1D"/>
    <w:rsid w:val="002A2CC5"/>
    <w:rsid w:val="002B0D70"/>
    <w:rsid w:val="002B1016"/>
    <w:rsid w:val="002B1E4C"/>
    <w:rsid w:val="002B77CE"/>
    <w:rsid w:val="002C163C"/>
    <w:rsid w:val="002C1A35"/>
    <w:rsid w:val="002D0972"/>
    <w:rsid w:val="002D0F54"/>
    <w:rsid w:val="002E02E3"/>
    <w:rsid w:val="00322F93"/>
    <w:rsid w:val="00327164"/>
    <w:rsid w:val="0033241F"/>
    <w:rsid w:val="00335DFF"/>
    <w:rsid w:val="003405F8"/>
    <w:rsid w:val="0034748B"/>
    <w:rsid w:val="003530FD"/>
    <w:rsid w:val="00366441"/>
    <w:rsid w:val="00370310"/>
    <w:rsid w:val="00387FAD"/>
    <w:rsid w:val="003A1157"/>
    <w:rsid w:val="003A285A"/>
    <w:rsid w:val="003A6239"/>
    <w:rsid w:val="003B031F"/>
    <w:rsid w:val="003B0A41"/>
    <w:rsid w:val="003C5BFB"/>
    <w:rsid w:val="003C64E3"/>
    <w:rsid w:val="003E0A5C"/>
    <w:rsid w:val="003E2F36"/>
    <w:rsid w:val="003E6CAA"/>
    <w:rsid w:val="003F6D6D"/>
    <w:rsid w:val="003F769E"/>
    <w:rsid w:val="0040133F"/>
    <w:rsid w:val="00402B1B"/>
    <w:rsid w:val="00407F08"/>
    <w:rsid w:val="004136B6"/>
    <w:rsid w:val="004160AB"/>
    <w:rsid w:val="00421E09"/>
    <w:rsid w:val="00441BE3"/>
    <w:rsid w:val="004468E5"/>
    <w:rsid w:val="004518F6"/>
    <w:rsid w:val="004704F3"/>
    <w:rsid w:val="004742DB"/>
    <w:rsid w:val="004818F1"/>
    <w:rsid w:val="00483986"/>
    <w:rsid w:val="0049273D"/>
    <w:rsid w:val="00493794"/>
    <w:rsid w:val="004963FE"/>
    <w:rsid w:val="004A6A1E"/>
    <w:rsid w:val="004B1A0F"/>
    <w:rsid w:val="004C05E6"/>
    <w:rsid w:val="004C3DB5"/>
    <w:rsid w:val="004D7D2A"/>
    <w:rsid w:val="004E2A91"/>
    <w:rsid w:val="004E481D"/>
    <w:rsid w:val="004F34B7"/>
    <w:rsid w:val="004F6477"/>
    <w:rsid w:val="00503260"/>
    <w:rsid w:val="005036D2"/>
    <w:rsid w:val="00504C73"/>
    <w:rsid w:val="00514D1C"/>
    <w:rsid w:val="00524135"/>
    <w:rsid w:val="00536C94"/>
    <w:rsid w:val="00542A4D"/>
    <w:rsid w:val="0054795E"/>
    <w:rsid w:val="00564F7C"/>
    <w:rsid w:val="00590AC8"/>
    <w:rsid w:val="005A55E1"/>
    <w:rsid w:val="005A5DF7"/>
    <w:rsid w:val="005E1643"/>
    <w:rsid w:val="005E6B62"/>
    <w:rsid w:val="005F075A"/>
    <w:rsid w:val="006232E0"/>
    <w:rsid w:val="0062382A"/>
    <w:rsid w:val="006303FA"/>
    <w:rsid w:val="00633727"/>
    <w:rsid w:val="006506D3"/>
    <w:rsid w:val="006779EB"/>
    <w:rsid w:val="00682E24"/>
    <w:rsid w:val="0068645B"/>
    <w:rsid w:val="00686D64"/>
    <w:rsid w:val="006914C8"/>
    <w:rsid w:val="00692536"/>
    <w:rsid w:val="006D7DD7"/>
    <w:rsid w:val="006F6D84"/>
    <w:rsid w:val="00726138"/>
    <w:rsid w:val="007505AD"/>
    <w:rsid w:val="00750FBF"/>
    <w:rsid w:val="00751280"/>
    <w:rsid w:val="00751F60"/>
    <w:rsid w:val="00756656"/>
    <w:rsid w:val="007604B3"/>
    <w:rsid w:val="0076197A"/>
    <w:rsid w:val="007633E9"/>
    <w:rsid w:val="007646F7"/>
    <w:rsid w:val="00764F7F"/>
    <w:rsid w:val="00767951"/>
    <w:rsid w:val="00770C76"/>
    <w:rsid w:val="0077382C"/>
    <w:rsid w:val="00782B23"/>
    <w:rsid w:val="0079026B"/>
    <w:rsid w:val="00791FFE"/>
    <w:rsid w:val="00794380"/>
    <w:rsid w:val="007959D0"/>
    <w:rsid w:val="007A1E6A"/>
    <w:rsid w:val="007A3C79"/>
    <w:rsid w:val="007A6FCC"/>
    <w:rsid w:val="007B0AAF"/>
    <w:rsid w:val="007B2B1E"/>
    <w:rsid w:val="007C2A14"/>
    <w:rsid w:val="007C7C6B"/>
    <w:rsid w:val="007D5A29"/>
    <w:rsid w:val="007E376B"/>
    <w:rsid w:val="007E3779"/>
    <w:rsid w:val="007F331E"/>
    <w:rsid w:val="007F7E49"/>
    <w:rsid w:val="00803519"/>
    <w:rsid w:val="00810E23"/>
    <w:rsid w:val="0081612B"/>
    <w:rsid w:val="00822335"/>
    <w:rsid w:val="00823AC1"/>
    <w:rsid w:val="00830425"/>
    <w:rsid w:val="00833808"/>
    <w:rsid w:val="00846AFD"/>
    <w:rsid w:val="00847D2F"/>
    <w:rsid w:val="00851863"/>
    <w:rsid w:val="008575E1"/>
    <w:rsid w:val="00862E26"/>
    <w:rsid w:val="00863A1E"/>
    <w:rsid w:val="0087078E"/>
    <w:rsid w:val="00882F5D"/>
    <w:rsid w:val="0089668B"/>
    <w:rsid w:val="008A5920"/>
    <w:rsid w:val="008B2E66"/>
    <w:rsid w:val="008B34F4"/>
    <w:rsid w:val="008B41A4"/>
    <w:rsid w:val="008C161D"/>
    <w:rsid w:val="008D2734"/>
    <w:rsid w:val="008F5CE9"/>
    <w:rsid w:val="00907357"/>
    <w:rsid w:val="00912E5F"/>
    <w:rsid w:val="00913661"/>
    <w:rsid w:val="00922D3A"/>
    <w:rsid w:val="00926796"/>
    <w:rsid w:val="00954764"/>
    <w:rsid w:val="00961B71"/>
    <w:rsid w:val="00970225"/>
    <w:rsid w:val="009A1A50"/>
    <w:rsid w:val="009A4368"/>
    <w:rsid w:val="009A4F47"/>
    <w:rsid w:val="009B1285"/>
    <w:rsid w:val="009C4791"/>
    <w:rsid w:val="009D1ACD"/>
    <w:rsid w:val="009D7D3E"/>
    <w:rsid w:val="009E4B1E"/>
    <w:rsid w:val="00A054F8"/>
    <w:rsid w:val="00A14977"/>
    <w:rsid w:val="00A150E2"/>
    <w:rsid w:val="00A230DB"/>
    <w:rsid w:val="00A23DA1"/>
    <w:rsid w:val="00A25853"/>
    <w:rsid w:val="00A276DB"/>
    <w:rsid w:val="00A43EBA"/>
    <w:rsid w:val="00A6285C"/>
    <w:rsid w:val="00A752DB"/>
    <w:rsid w:val="00A96C1E"/>
    <w:rsid w:val="00AB6F0F"/>
    <w:rsid w:val="00AC2658"/>
    <w:rsid w:val="00AC7DDD"/>
    <w:rsid w:val="00AD684F"/>
    <w:rsid w:val="00AD6BB1"/>
    <w:rsid w:val="00AE4F80"/>
    <w:rsid w:val="00B02BDE"/>
    <w:rsid w:val="00B03E82"/>
    <w:rsid w:val="00B07831"/>
    <w:rsid w:val="00B1211E"/>
    <w:rsid w:val="00B20413"/>
    <w:rsid w:val="00B24D49"/>
    <w:rsid w:val="00B27A9F"/>
    <w:rsid w:val="00B42B7D"/>
    <w:rsid w:val="00B95FF9"/>
    <w:rsid w:val="00BA2E92"/>
    <w:rsid w:val="00BB1482"/>
    <w:rsid w:val="00BC3DE3"/>
    <w:rsid w:val="00BD1E30"/>
    <w:rsid w:val="00BD5573"/>
    <w:rsid w:val="00BD5A93"/>
    <w:rsid w:val="00BE0A66"/>
    <w:rsid w:val="00BE1B6F"/>
    <w:rsid w:val="00BF7088"/>
    <w:rsid w:val="00C165F7"/>
    <w:rsid w:val="00C16DBF"/>
    <w:rsid w:val="00C2115E"/>
    <w:rsid w:val="00C23298"/>
    <w:rsid w:val="00C2776E"/>
    <w:rsid w:val="00C31707"/>
    <w:rsid w:val="00C42114"/>
    <w:rsid w:val="00C50AD0"/>
    <w:rsid w:val="00C50E6E"/>
    <w:rsid w:val="00C5265D"/>
    <w:rsid w:val="00C55721"/>
    <w:rsid w:val="00C569F4"/>
    <w:rsid w:val="00C572ED"/>
    <w:rsid w:val="00C57B2A"/>
    <w:rsid w:val="00C67475"/>
    <w:rsid w:val="00C736B1"/>
    <w:rsid w:val="00C80168"/>
    <w:rsid w:val="00C833E1"/>
    <w:rsid w:val="00C91B0E"/>
    <w:rsid w:val="00C971D0"/>
    <w:rsid w:val="00CA163E"/>
    <w:rsid w:val="00CA469A"/>
    <w:rsid w:val="00CB0795"/>
    <w:rsid w:val="00CB6CA9"/>
    <w:rsid w:val="00CC10EF"/>
    <w:rsid w:val="00CD7895"/>
    <w:rsid w:val="00CF0317"/>
    <w:rsid w:val="00CF7D19"/>
    <w:rsid w:val="00D0114E"/>
    <w:rsid w:val="00D05E33"/>
    <w:rsid w:val="00D1223E"/>
    <w:rsid w:val="00D14213"/>
    <w:rsid w:val="00D27F99"/>
    <w:rsid w:val="00D44C3C"/>
    <w:rsid w:val="00D62FF5"/>
    <w:rsid w:val="00D67A84"/>
    <w:rsid w:val="00D840A5"/>
    <w:rsid w:val="00D96217"/>
    <w:rsid w:val="00DA30EA"/>
    <w:rsid w:val="00DB646F"/>
    <w:rsid w:val="00DB7E22"/>
    <w:rsid w:val="00DC59B0"/>
    <w:rsid w:val="00DD3048"/>
    <w:rsid w:val="00DD5790"/>
    <w:rsid w:val="00DD6AE7"/>
    <w:rsid w:val="00DE219C"/>
    <w:rsid w:val="00DE598A"/>
    <w:rsid w:val="00DE59AB"/>
    <w:rsid w:val="00DF2C11"/>
    <w:rsid w:val="00DF4B63"/>
    <w:rsid w:val="00E102E2"/>
    <w:rsid w:val="00E32CC7"/>
    <w:rsid w:val="00E50382"/>
    <w:rsid w:val="00E538EC"/>
    <w:rsid w:val="00E65D14"/>
    <w:rsid w:val="00E71DC0"/>
    <w:rsid w:val="00E73853"/>
    <w:rsid w:val="00E82091"/>
    <w:rsid w:val="00E93DE1"/>
    <w:rsid w:val="00E971A0"/>
    <w:rsid w:val="00E97CF0"/>
    <w:rsid w:val="00EA024A"/>
    <w:rsid w:val="00EA2A6F"/>
    <w:rsid w:val="00EA34A7"/>
    <w:rsid w:val="00EA36E7"/>
    <w:rsid w:val="00EB16E2"/>
    <w:rsid w:val="00EB5F91"/>
    <w:rsid w:val="00ED01E8"/>
    <w:rsid w:val="00ED58C1"/>
    <w:rsid w:val="00ED5E0F"/>
    <w:rsid w:val="00EE19FA"/>
    <w:rsid w:val="00F01309"/>
    <w:rsid w:val="00F17E75"/>
    <w:rsid w:val="00F23201"/>
    <w:rsid w:val="00F36944"/>
    <w:rsid w:val="00F47740"/>
    <w:rsid w:val="00F50DC5"/>
    <w:rsid w:val="00F55303"/>
    <w:rsid w:val="00F5604F"/>
    <w:rsid w:val="00F5786E"/>
    <w:rsid w:val="00F63C5E"/>
    <w:rsid w:val="00F647AF"/>
    <w:rsid w:val="00F67CEB"/>
    <w:rsid w:val="00F735E8"/>
    <w:rsid w:val="00F73D50"/>
    <w:rsid w:val="00F759B1"/>
    <w:rsid w:val="00FC3202"/>
    <w:rsid w:val="00FC59E8"/>
    <w:rsid w:val="00FD3832"/>
    <w:rsid w:val="00FD685D"/>
    <w:rsid w:val="00FE375C"/>
    <w:rsid w:val="00FE4FCD"/>
    <w:rsid w:val="00FE7C69"/>
    <w:rsid w:val="00FF1CB8"/>
    <w:rsid w:val="00FF39A1"/>
    <w:rsid w:val="00FF432C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307BC"/>
  <w15:docId w15:val="{EFD901CE-794F-4C1D-9D18-2DEE7D65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E"/>
    <w:pPr>
      <w:keepNext/>
      <w:keepLines/>
      <w:numPr>
        <w:numId w:val="1"/>
      </w:numPr>
      <w:spacing w:before="480" w:line="280" w:lineRule="exact"/>
      <w:outlineLvl w:val="0"/>
    </w:pPr>
    <w:rPr>
      <w:rFonts w:eastAsiaTheme="majorEastAsia" w:cstheme="majorBidi"/>
      <w:bCs/>
      <w:color w:val="0095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F80"/>
    <w:pPr>
      <w:keepNext/>
      <w:keepLines/>
      <w:numPr>
        <w:ilvl w:val="1"/>
        <w:numId w:val="1"/>
      </w:numPr>
      <w:spacing w:before="280" w:after="140" w:line="280" w:lineRule="exact"/>
      <w:outlineLvl w:val="1"/>
    </w:pPr>
    <w:rPr>
      <w:rFonts w:eastAsiaTheme="majorEastAsia" w:cstheme="majorBidi"/>
      <w:bCs/>
      <w:color w:val="0095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CE"/>
    <w:pPr>
      <w:keepNext/>
      <w:keepLines/>
      <w:numPr>
        <w:ilvl w:val="2"/>
        <w:numId w:val="1"/>
      </w:numPr>
      <w:spacing w:before="280" w:after="140"/>
      <w:outlineLvl w:val="2"/>
    </w:pPr>
    <w:rPr>
      <w:rFonts w:eastAsiaTheme="majorEastAsia" w:cstheme="majorBidi"/>
      <w:bCs/>
      <w:color w:val="0095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D1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Cs/>
      <w:iCs/>
      <w:color w:val="0095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7CE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0095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7CE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Cs/>
      <w:color w:val="0095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7CE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Cs/>
      <w:color w:val="0095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5D14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00956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5D14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Cs/>
      <w:color w:val="0095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DB7E2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Page info"/>
    <w:basedOn w:val="Normal"/>
    <w:link w:val="FooterChar"/>
    <w:uiPriority w:val="99"/>
    <w:unhideWhenUsed/>
    <w:rsid w:val="00483986"/>
    <w:pPr>
      <w:spacing w:after="0" w:line="240" w:lineRule="auto"/>
    </w:pPr>
    <w:rPr>
      <w:sz w:val="18"/>
      <w:szCs w:val="20"/>
    </w:rPr>
  </w:style>
  <w:style w:type="character" w:customStyle="1" w:styleId="FooterChar">
    <w:name w:val="Footer Char"/>
    <w:aliases w:val="Page info Char"/>
    <w:basedOn w:val="DefaultParagraphFont"/>
    <w:link w:val="Footer"/>
    <w:uiPriority w:val="99"/>
    <w:rsid w:val="00483986"/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13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243"/>
    <w:pPr>
      <w:spacing w:after="397" w:line="440" w:lineRule="exac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243"/>
    <w:rPr>
      <w:rFonts w:eastAsiaTheme="majorEastAsia" w:cstheme="majorBidi"/>
      <w:spacing w:val="5"/>
      <w:kern w:val="28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C569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7CE"/>
    <w:rPr>
      <w:rFonts w:eastAsiaTheme="majorEastAsia" w:cstheme="majorBidi"/>
      <w:bCs/>
      <w:color w:val="0095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F80"/>
    <w:rPr>
      <w:rFonts w:eastAsiaTheme="majorEastAsia" w:cstheme="majorBidi"/>
      <w:bCs/>
      <w:color w:val="009560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C4"/>
    <w:pPr>
      <w:numPr>
        <w:ilvl w:val="1"/>
      </w:numPr>
      <w:spacing w:line="264" w:lineRule="auto"/>
    </w:pPr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0C4"/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77CE"/>
    <w:rPr>
      <w:rFonts w:eastAsiaTheme="majorEastAsia" w:cstheme="majorBidi"/>
      <w:bCs/>
      <w:color w:val="00956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5D14"/>
    <w:rPr>
      <w:rFonts w:eastAsiaTheme="majorEastAsia" w:cstheme="majorBidi"/>
      <w:bCs/>
      <w:iCs/>
      <w:color w:val="0095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77CE"/>
    <w:rPr>
      <w:rFonts w:eastAsiaTheme="majorEastAsia" w:cstheme="majorBidi"/>
      <w:color w:val="009560"/>
      <w:sz w:val="24"/>
    </w:rPr>
  </w:style>
  <w:style w:type="table" w:styleId="LightList">
    <w:name w:val="Light List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74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B77CE"/>
    <w:rPr>
      <w:rFonts w:eastAsiaTheme="majorEastAsia" w:cstheme="majorBidi"/>
      <w:iCs/>
      <w:color w:val="00956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65D14"/>
    <w:rPr>
      <w:rFonts w:eastAsiaTheme="majorEastAsia" w:cstheme="majorBidi"/>
      <w:color w:val="00956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5D14"/>
    <w:rPr>
      <w:rFonts w:eastAsiaTheme="majorEastAsia" w:cstheme="majorBidi"/>
      <w:iCs/>
      <w:color w:val="009560"/>
      <w:sz w:val="24"/>
      <w:szCs w:val="20"/>
    </w:rPr>
  </w:style>
  <w:style w:type="paragraph" w:styleId="ListParagraph">
    <w:name w:val="List Paragraph"/>
    <w:basedOn w:val="Normal"/>
    <w:uiPriority w:val="34"/>
    <w:qFormat/>
    <w:rsid w:val="004F34B7"/>
    <w:pPr>
      <w:contextualSpacing/>
    </w:pPr>
  </w:style>
  <w:style w:type="numbering" w:customStyle="1" w:styleId="MIBnumberedheadings">
    <w:name w:val="MIB numbered headings"/>
    <w:uiPriority w:val="99"/>
    <w:rsid w:val="003A285A"/>
    <w:pPr>
      <w:numPr>
        <w:numId w:val="1"/>
      </w:numPr>
    </w:pPr>
  </w:style>
  <w:style w:type="table" w:customStyle="1" w:styleId="MIB">
    <w:name w:val="MIB"/>
    <w:basedOn w:val="TableNormal"/>
    <w:uiPriority w:val="99"/>
    <w:rsid w:val="00590AC8"/>
    <w:pPr>
      <w:spacing w:after="0" w:line="240" w:lineRule="auto"/>
      <w:ind w:left="108" w:right="108"/>
    </w:pPr>
    <w:rPr>
      <w:color w:val="00000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IBgreenmain">
    <w:name w:val="MIB green main"/>
    <w:uiPriority w:val="1"/>
    <w:qFormat/>
    <w:rsid w:val="001855CD"/>
    <w:rPr>
      <w:color w:val="009560"/>
    </w:rPr>
  </w:style>
  <w:style w:type="paragraph" w:customStyle="1" w:styleId="Tablecontentsubheading">
    <w:name w:val="Table content subheading"/>
    <w:basedOn w:val="Normal"/>
    <w:qFormat/>
    <w:rsid w:val="003405F8"/>
    <w:pPr>
      <w:spacing w:before="40" w:after="0" w:line="240" w:lineRule="auto"/>
      <w:ind w:left="108" w:right="108"/>
    </w:pPr>
    <w:rPr>
      <w:color w:val="009560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CAA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before="100"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after="10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3E6CA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E6CAA"/>
    <w:rPr>
      <w:color w:val="0000FF" w:themeColor="hyperlink"/>
      <w:u w:val="single"/>
    </w:rPr>
  </w:style>
  <w:style w:type="paragraph" w:customStyle="1" w:styleId="Headingnonumber">
    <w:name w:val="Heading (no number)"/>
    <w:basedOn w:val="Normal"/>
    <w:qFormat/>
    <w:rsid w:val="008575E1"/>
    <w:pPr>
      <w:spacing w:before="280" w:after="140"/>
    </w:pPr>
    <w:rPr>
      <w:color w:val="009560"/>
      <w:sz w:val="28"/>
      <w:szCs w:val="32"/>
    </w:rPr>
  </w:style>
  <w:style w:type="paragraph" w:customStyle="1" w:styleId="Appendixheading2">
    <w:name w:val="Appendix heading 2"/>
    <w:next w:val="Normal"/>
    <w:qFormat/>
    <w:rsid w:val="005E1643"/>
    <w:pPr>
      <w:numPr>
        <w:numId w:val="3"/>
      </w:numPr>
      <w:spacing w:before="280" w:after="140" w:line="280" w:lineRule="exact"/>
    </w:pPr>
    <w:rPr>
      <w:color w:val="009560"/>
      <w:sz w:val="24"/>
      <w:szCs w:val="28"/>
    </w:rPr>
  </w:style>
  <w:style w:type="numbering" w:customStyle="1" w:styleId="Appendix1">
    <w:name w:val="Appendix 1"/>
    <w:uiPriority w:val="99"/>
    <w:rsid w:val="000C7445"/>
    <w:pPr>
      <w:numPr>
        <w:numId w:val="2"/>
      </w:numPr>
    </w:pPr>
  </w:style>
  <w:style w:type="numbering" w:customStyle="1" w:styleId="Bullets1">
    <w:name w:val="Bullets 1"/>
    <w:uiPriority w:val="99"/>
    <w:rsid w:val="001670E2"/>
    <w:pPr>
      <w:numPr>
        <w:numId w:val="4"/>
      </w:numPr>
    </w:pPr>
  </w:style>
  <w:style w:type="numbering" w:customStyle="1" w:styleId="greennumbers">
    <w:name w:val="green numbers"/>
    <w:uiPriority w:val="99"/>
    <w:rsid w:val="0018179D"/>
    <w:pPr>
      <w:numPr>
        <w:numId w:val="5"/>
      </w:numPr>
    </w:pPr>
  </w:style>
  <w:style w:type="paragraph" w:customStyle="1" w:styleId="Bulletlist">
    <w:name w:val="Bullet list"/>
    <w:basedOn w:val="ListParagraph"/>
    <w:qFormat/>
    <w:rsid w:val="003405F8"/>
    <w:pPr>
      <w:numPr>
        <w:numId w:val="6"/>
      </w:numPr>
    </w:pPr>
  </w:style>
  <w:style w:type="paragraph" w:customStyle="1" w:styleId="Numberlist">
    <w:name w:val="Number list"/>
    <w:basedOn w:val="ListParagraph"/>
    <w:qFormat/>
    <w:rsid w:val="003405F8"/>
    <w:pPr>
      <w:numPr>
        <w:numId w:val="7"/>
      </w:numPr>
    </w:pPr>
  </w:style>
  <w:style w:type="paragraph" w:customStyle="1" w:styleId="Tablebullets">
    <w:name w:val="Table bullets"/>
    <w:basedOn w:val="Normal"/>
    <w:qFormat/>
    <w:rsid w:val="00DE219C"/>
    <w:pPr>
      <w:numPr>
        <w:numId w:val="8"/>
      </w:numPr>
      <w:spacing w:after="0" w:line="240" w:lineRule="auto"/>
    </w:pPr>
    <w:rPr>
      <w:color w:val="000000"/>
    </w:rPr>
  </w:style>
  <w:style w:type="table" w:customStyle="1" w:styleId="MIBSpaced">
    <w:name w:val="MIB Spaced"/>
    <w:basedOn w:val="MIB"/>
    <w:uiPriority w:val="99"/>
    <w:rsid w:val="00F23201"/>
    <w:pPr>
      <w:spacing w:before="80" w:after="80"/>
    </w:pPr>
    <w:tblPr/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50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D0"/>
  </w:style>
  <w:style w:type="paragraph" w:customStyle="1" w:styleId="JobDetails">
    <w:name w:val="Job Details"/>
    <w:basedOn w:val="Normal"/>
    <w:link w:val="JobDetailsChar"/>
    <w:rsid w:val="00ED5E0F"/>
    <w:pPr>
      <w:spacing w:after="0" w:line="240" w:lineRule="auto"/>
      <w:jc w:val="right"/>
    </w:pPr>
    <w:rPr>
      <w:rFonts w:ascii="Calibri" w:eastAsia="Times New Roman" w:hAnsi="Calibri" w:cs="Times New Roman"/>
      <w:b/>
      <w:sz w:val="22"/>
      <w:lang w:eastAsia="en-US"/>
    </w:rPr>
  </w:style>
  <w:style w:type="character" w:customStyle="1" w:styleId="JobDetailsChar">
    <w:name w:val="Job Details Char"/>
    <w:link w:val="JobDetails"/>
    <w:locked/>
    <w:rsid w:val="00ED5E0F"/>
    <w:rPr>
      <w:rFonts w:ascii="Calibri" w:eastAsia="Times New Roman" w:hAnsi="Calibri" w:cs="Times New Roman"/>
      <w:b/>
      <w:lang w:eastAsia="en-US"/>
    </w:rPr>
  </w:style>
  <w:style w:type="paragraph" w:customStyle="1" w:styleId="MIBBulletList">
    <w:name w:val="MIB Bullet List"/>
    <w:basedOn w:val="Normal"/>
    <w:qFormat/>
    <w:rsid w:val="00ED5E0F"/>
    <w:pPr>
      <w:widowControl w:val="0"/>
      <w:numPr>
        <w:numId w:val="9"/>
      </w:num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MT" w:eastAsia="Cambria" w:hAnsi="ArialMT" w:cs="ArialMT"/>
      <w:color w:val="00000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4e6f510-3168-4241-9e89-702635a9f2ac" xsi:nil="true"/>
    <lcf76f155ced4ddcb4097134ff3c332f xmlns="6232a122-5df8-474a-955b-9cfdbe0973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BB1ECE7E904AAFFEEFFB5C0951E0" ma:contentTypeVersion="20" ma:contentTypeDescription="Create a new document." ma:contentTypeScope="" ma:versionID="78ea0077e99c56b88c575e300363d8be">
  <xsd:schema xmlns:xsd="http://www.w3.org/2001/XMLSchema" xmlns:xs="http://www.w3.org/2001/XMLSchema" xmlns:p="http://schemas.microsoft.com/office/2006/metadata/properties" xmlns:ns1="http://schemas.microsoft.com/sharepoint/v3" xmlns:ns2="6232a122-5df8-474a-955b-9cfdbe09733b" xmlns:ns3="e4e6f510-3168-4241-9e89-702635a9f2ac" targetNamespace="http://schemas.microsoft.com/office/2006/metadata/properties" ma:root="true" ma:fieldsID="107f8697f510d84fade5b8c988bfe2b5" ns1:_="" ns2:_="" ns3:_="">
    <xsd:import namespace="http://schemas.microsoft.com/sharepoint/v3"/>
    <xsd:import namespace="6232a122-5df8-474a-955b-9cfdbe09733b"/>
    <xsd:import namespace="e4e6f510-3168-4241-9e89-702635a9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a122-5df8-474a-955b-9cfdbe097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abbfac-eef1-4f4d-8f5b-ece748e4d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f510-3168-4241-9e89-702635a9f2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8dcd86-163c-4824-8c5a-82b855d40379}" ma:internalName="TaxCatchAll" ma:showField="CatchAllData" ma:web="e4e6f510-3168-4241-9e89-702635a9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4E891-A587-4AD8-9689-19523A4BE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22BB3-E8FB-4C6C-B2A6-E8D1DD3A0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7DABE-C9F1-40FE-8623-AF474CD647D9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e4e6f510-3168-4241-9e89-702635a9f2ac"/>
    <ds:schemaRef ds:uri="6232a122-5df8-474a-955b-9cfdbe09733b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5FB60EB-B7DA-4760-AAE1-0B1509FE257F}"/>
</file>

<file path=docMetadata/LabelInfo.xml><?xml version="1.0" encoding="utf-8"?>
<clbl:labelList xmlns:clbl="http://schemas.microsoft.com/office/2020/mipLabelMetadata">
  <clbl:label id="{759575ff-96fb-4734-a391-68805b4eb0db}" enabled="1" method="Privileged" siteId="{936109e5-933e-4961-900c-98c6e8c1f9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/>
  <Company/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Kelly Drane</dc:creator>
  <cp:keywords>Highly Confidential</cp:keywords>
  <dc:description/>
  <cp:lastModifiedBy>Laura Wiegleb</cp:lastModifiedBy>
  <cp:revision>2</cp:revision>
  <cp:lastPrinted>2023-08-09T16:38:00Z</cp:lastPrinted>
  <dcterms:created xsi:type="dcterms:W3CDTF">2025-06-19T16:19:00Z</dcterms:created>
  <dcterms:modified xsi:type="dcterms:W3CDTF">2025-06-19T16:19:00Z</dcterms:modified>
  <cp:category>Company Confidential</cp:category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52a32bbc-e4ed-447a-a9a4-3bbf70eb5931</vt:lpwstr>
  </property>
  <property fmtid="{D5CDD505-2E9C-101B-9397-08002B2CF9AE}" pid="3" name="OriginatingUser">
    <vt:lpwstr>kdrane</vt:lpwstr>
  </property>
  <property fmtid="{D5CDD505-2E9C-101B-9397-08002B2CF9AE}" pid="4" name="Classification">
    <vt:lpwstr>HC</vt:lpwstr>
  </property>
  <property fmtid="{D5CDD505-2E9C-101B-9397-08002B2CF9AE}" pid="5" name="MSIP_Label_759575ff-96fb-4734-a391-68805b4eb0db_Enabled">
    <vt:lpwstr>true</vt:lpwstr>
  </property>
  <property fmtid="{D5CDD505-2E9C-101B-9397-08002B2CF9AE}" pid="6" name="MSIP_Label_759575ff-96fb-4734-a391-68805b4eb0db_SetDate">
    <vt:lpwstr>2021-01-08T15:58:44Z</vt:lpwstr>
  </property>
  <property fmtid="{D5CDD505-2E9C-101B-9397-08002B2CF9AE}" pid="7" name="MSIP_Label_759575ff-96fb-4734-a391-68805b4eb0db_Method">
    <vt:lpwstr>Privileged</vt:lpwstr>
  </property>
  <property fmtid="{D5CDD505-2E9C-101B-9397-08002B2CF9AE}" pid="8" name="MSIP_Label_759575ff-96fb-4734-a391-68805b4eb0db_Name">
    <vt:lpwstr>Company Confidential</vt:lpwstr>
  </property>
  <property fmtid="{D5CDD505-2E9C-101B-9397-08002B2CF9AE}" pid="9" name="MSIP_Label_759575ff-96fb-4734-a391-68805b4eb0db_SiteId">
    <vt:lpwstr>936109e5-933e-4961-900c-98c6e8c1f929</vt:lpwstr>
  </property>
  <property fmtid="{D5CDD505-2E9C-101B-9397-08002B2CF9AE}" pid="10" name="MSIP_Label_759575ff-96fb-4734-a391-68805b4eb0db_ActionId">
    <vt:lpwstr>95060279-9b31-4aca-b843-1b974b05e41b</vt:lpwstr>
  </property>
  <property fmtid="{D5CDD505-2E9C-101B-9397-08002B2CF9AE}" pid="11" name="MSIP_Label_759575ff-96fb-4734-a391-68805b4eb0db_ContentBits">
    <vt:lpwstr>2</vt:lpwstr>
  </property>
  <property fmtid="{D5CDD505-2E9C-101B-9397-08002B2CF9AE}" pid="12" name="ContentTypeId">
    <vt:lpwstr>0x010100F1ECBB1ECE7E904AAFFEEFFB5C0951E0</vt:lpwstr>
  </property>
  <property fmtid="{D5CDD505-2E9C-101B-9397-08002B2CF9AE}" pid="13" name="MediaServiceImageTags">
    <vt:lpwstr/>
  </property>
</Properties>
</file>